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B13208" w:rsidRPr="00B13208" w:rsidRDefault="00102AFF" w:rsidP="00B13208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02AFF">
        <w:rPr>
          <w:b/>
          <w:color w:val="000000" w:themeColor="text1"/>
          <w:sz w:val="24"/>
        </w:rPr>
        <w:t xml:space="preserve"> </w:t>
      </w:r>
      <w:r w:rsidR="00B13208" w:rsidRPr="00B13208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B13208" w:rsidRPr="00B13208" w:rsidRDefault="00B13208" w:rsidP="00B13208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>Природний газ</w:t>
      </w:r>
    </w:p>
    <w:p w:rsidR="002F4F95" w:rsidRPr="00B13208" w:rsidRDefault="00B13208" w:rsidP="00B13208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>ДК 021:2015:09120000-6: Газове паливо</w:t>
      </w:r>
    </w:p>
    <w:p w:rsidR="00EA69F1" w:rsidRPr="00552580" w:rsidRDefault="00552580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FB014B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7B3134" w:rsidRPr="00552580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</w:t>
      </w:r>
      <w:r>
        <w:rPr>
          <w:b/>
          <w:color w:val="000000" w:themeColor="text1"/>
          <w:sz w:val="24"/>
          <w:szCs w:val="24"/>
        </w:rPr>
        <w:t>ого зв’язку, електронна адреса):</w:t>
      </w:r>
      <w:r w:rsidR="007B3134" w:rsidRPr="0055258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FB014B" w:rsidRPr="00A62194">
        <w:rPr>
          <w:sz w:val="24"/>
          <w:szCs w:val="24"/>
        </w:rPr>
        <w:t>Балюк</w:t>
      </w:r>
      <w:proofErr w:type="spellEnd"/>
      <w:r w:rsidR="00FB014B" w:rsidRPr="00A62194">
        <w:rPr>
          <w:sz w:val="24"/>
          <w:szCs w:val="24"/>
        </w:rPr>
        <w:t xml:space="preserve"> Вікторія Василівна</w:t>
      </w:r>
      <w:r>
        <w:rPr>
          <w:sz w:val="24"/>
          <w:szCs w:val="24"/>
        </w:rPr>
        <w:t xml:space="preserve"> </w:t>
      </w:r>
      <w:r w:rsidR="00FB014B" w:rsidRPr="00A62194">
        <w:rPr>
          <w:sz w:val="24"/>
          <w:szCs w:val="24"/>
        </w:rPr>
        <w:t>- голова тендерного комітет</w:t>
      </w:r>
      <w:r>
        <w:rPr>
          <w:sz w:val="24"/>
          <w:szCs w:val="24"/>
        </w:rPr>
        <w:t xml:space="preserve">у/головний бухгалтер управління </w:t>
      </w:r>
      <w:r w:rsidR="00FB014B" w:rsidRPr="00A62194">
        <w:rPr>
          <w:sz w:val="24"/>
          <w:szCs w:val="24"/>
        </w:rPr>
        <w:t>те</w:t>
      </w:r>
      <w:r w:rsidR="005B6BA7">
        <w:rPr>
          <w:sz w:val="24"/>
          <w:szCs w:val="24"/>
        </w:rPr>
        <w:t>л.</w:t>
      </w:r>
      <w:r w:rsidR="00FB014B" w:rsidRPr="00A62194">
        <w:rPr>
          <w:sz w:val="24"/>
          <w:szCs w:val="24"/>
        </w:rPr>
        <w:t>38(057)6330147, osvitamr2021@ukr.net</w:t>
      </w:r>
    </w:p>
    <w:p w:rsidR="00EA69F1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1.5. </w:t>
      </w:r>
      <w:r w:rsidR="007B3134" w:rsidRPr="00552580">
        <w:rPr>
          <w:b/>
          <w:sz w:val="24"/>
          <w:szCs w:val="24"/>
        </w:rPr>
        <w:t>Дата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прийняття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961B39" w:rsidRPr="00552580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A62194">
        <w:rPr>
          <w:sz w:val="24"/>
          <w:szCs w:val="24"/>
        </w:rPr>
        <w:t xml:space="preserve"> </w:t>
      </w:r>
      <w:r w:rsidR="00B13208">
        <w:rPr>
          <w:sz w:val="24"/>
          <w:szCs w:val="24"/>
        </w:rPr>
        <w:t>02</w:t>
      </w:r>
      <w:r w:rsidR="00FC2F7C" w:rsidRPr="00A62194">
        <w:rPr>
          <w:sz w:val="24"/>
          <w:szCs w:val="24"/>
        </w:rPr>
        <w:t>.</w:t>
      </w:r>
      <w:r w:rsidR="00FB014B" w:rsidRPr="00A62194">
        <w:rPr>
          <w:sz w:val="24"/>
          <w:szCs w:val="24"/>
        </w:rPr>
        <w:t>0</w:t>
      </w:r>
      <w:r w:rsidR="00B13208">
        <w:rPr>
          <w:sz w:val="24"/>
          <w:szCs w:val="24"/>
        </w:rPr>
        <w:t>2</w:t>
      </w:r>
      <w:r w:rsidR="00FC2F7C" w:rsidRPr="00A62194">
        <w:rPr>
          <w:sz w:val="24"/>
          <w:szCs w:val="24"/>
        </w:rPr>
        <w:t>.202</w:t>
      </w:r>
      <w:r w:rsidR="00FB014B" w:rsidRPr="00A62194">
        <w:rPr>
          <w:sz w:val="24"/>
          <w:szCs w:val="24"/>
        </w:rPr>
        <w:t>1</w:t>
      </w:r>
      <w:r w:rsidR="007B3134" w:rsidRPr="00A62194">
        <w:rPr>
          <w:sz w:val="24"/>
          <w:szCs w:val="24"/>
        </w:rPr>
        <w:t>р</w:t>
      </w:r>
      <w:r w:rsidR="005B393C">
        <w:rPr>
          <w:sz w:val="24"/>
          <w:szCs w:val="24"/>
        </w:rPr>
        <w:t>.</w:t>
      </w:r>
    </w:p>
    <w:p w:rsidR="00EA69F1" w:rsidRPr="005B393C" w:rsidRDefault="005B393C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F5560F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B13208" w:rsidRPr="00B13208">
        <w:rPr>
          <w:sz w:val="24"/>
          <w:szCs w:val="24"/>
        </w:rPr>
        <w:t>Газове паливо(природній газ)</w:t>
      </w:r>
    </w:p>
    <w:p w:rsidR="00EA69F1" w:rsidRPr="00A62194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AA46AD" w:rsidRPr="005B6BA7">
        <w:rPr>
          <w:b/>
          <w:sz w:val="24"/>
          <w:szCs w:val="24"/>
        </w:rPr>
        <w:t xml:space="preserve"> </w:t>
      </w:r>
      <w:r w:rsidR="00AA46AD" w:rsidRPr="00A62194">
        <w:rPr>
          <w:color w:val="454545"/>
          <w:sz w:val="24"/>
          <w:szCs w:val="24"/>
        </w:rPr>
        <w:t xml:space="preserve"> </w:t>
      </w:r>
      <w:r w:rsidR="00C13A89">
        <w:rPr>
          <w:color w:val="454545"/>
          <w:sz w:val="24"/>
          <w:szCs w:val="24"/>
        </w:rPr>
        <w:t>270,</w:t>
      </w:r>
      <w:r w:rsidR="00B13208" w:rsidRPr="00B13208">
        <w:rPr>
          <w:color w:val="454545"/>
          <w:sz w:val="24"/>
          <w:szCs w:val="24"/>
        </w:rPr>
        <w:t>06 тисяча кубічних метрів</w:t>
      </w:r>
    </w:p>
    <w:p w:rsidR="00EA69F1" w:rsidRPr="00A62194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AA46AD" w:rsidRPr="00A62194">
        <w:rPr>
          <w:spacing w:val="-4"/>
          <w:sz w:val="24"/>
          <w:szCs w:val="24"/>
        </w:rPr>
        <w:t>62303, Україна, Харків</w:t>
      </w:r>
      <w:r w:rsidR="00102AFF" w:rsidRPr="00A62194">
        <w:rPr>
          <w:spacing w:val="-4"/>
          <w:sz w:val="24"/>
          <w:szCs w:val="24"/>
        </w:rPr>
        <w:t xml:space="preserve">ська область, </w:t>
      </w:r>
      <w:r w:rsidR="00961B39" w:rsidRPr="00A62194">
        <w:rPr>
          <w:spacing w:val="-4"/>
          <w:sz w:val="24"/>
          <w:szCs w:val="24"/>
        </w:rPr>
        <w:t>м.</w:t>
      </w:r>
      <w:r w:rsidR="008C665A">
        <w:rPr>
          <w:spacing w:val="-4"/>
          <w:sz w:val="24"/>
          <w:szCs w:val="24"/>
        </w:rPr>
        <w:t xml:space="preserve"> </w:t>
      </w:r>
      <w:r w:rsidR="00102AFF" w:rsidRPr="00A62194">
        <w:rPr>
          <w:spacing w:val="-4"/>
          <w:sz w:val="24"/>
          <w:szCs w:val="24"/>
        </w:rPr>
        <w:t>Дергачі,  У</w:t>
      </w:r>
      <w:r w:rsidR="00AA46AD" w:rsidRPr="00A62194">
        <w:rPr>
          <w:spacing w:val="-4"/>
          <w:sz w:val="24"/>
          <w:szCs w:val="24"/>
        </w:rPr>
        <w:t xml:space="preserve">правління освіти, культури, молоді та спорту </w:t>
      </w:r>
      <w:proofErr w:type="spellStart"/>
      <w:r w:rsidR="00AA46AD" w:rsidRPr="00A62194">
        <w:rPr>
          <w:spacing w:val="-4"/>
          <w:sz w:val="24"/>
          <w:szCs w:val="24"/>
        </w:rPr>
        <w:t>Дергачівської</w:t>
      </w:r>
      <w:proofErr w:type="spellEnd"/>
      <w:r w:rsidR="00AA46AD" w:rsidRPr="00A62194">
        <w:rPr>
          <w:spacing w:val="-4"/>
          <w:sz w:val="24"/>
          <w:szCs w:val="24"/>
        </w:rPr>
        <w:t xml:space="preserve"> міської ради</w:t>
      </w:r>
      <w:r>
        <w:rPr>
          <w:spacing w:val="-4"/>
          <w:sz w:val="24"/>
          <w:szCs w:val="24"/>
        </w:rPr>
        <w:t>.</w:t>
      </w:r>
    </w:p>
    <w:p w:rsidR="00EA69F1" w:rsidRDefault="005B6BA7" w:rsidP="005B6BA7">
      <w:pPr>
        <w:pStyle w:val="a6"/>
        <w:ind w:firstLine="720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до </w:t>
      </w:r>
      <w:r w:rsidR="00AA46AD" w:rsidRPr="00A62194">
        <w:rPr>
          <w:spacing w:val="-21"/>
          <w:sz w:val="24"/>
          <w:szCs w:val="24"/>
        </w:rPr>
        <w:t>31 грудня 2021</w:t>
      </w:r>
      <w:r w:rsidR="00243E64" w:rsidRPr="005B393C">
        <w:rPr>
          <w:spacing w:val="-21"/>
          <w:sz w:val="24"/>
          <w:szCs w:val="24"/>
        </w:rPr>
        <w:t>р.</w:t>
      </w:r>
    </w:p>
    <w:p w:rsidR="00EA69F1" w:rsidRDefault="005B393C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7669B6" w:rsidRDefault="00326DA8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>4.</w:t>
      </w:r>
      <w:r w:rsidR="008C665A">
        <w:rPr>
          <w:b/>
          <w:sz w:val="24"/>
          <w:szCs w:val="24"/>
        </w:rPr>
        <w:t xml:space="preserve"> </w:t>
      </w:r>
      <w:r w:rsidR="00E228D7">
        <w:rPr>
          <w:b/>
          <w:sz w:val="24"/>
          <w:szCs w:val="24"/>
        </w:rPr>
        <w:t>Обґ</w:t>
      </w:r>
      <w:r w:rsidR="007B3134" w:rsidRPr="005B393C">
        <w:rPr>
          <w:b/>
          <w:sz w:val="24"/>
          <w:szCs w:val="24"/>
        </w:rPr>
        <w:t>рунтування доцільності</w:t>
      </w:r>
      <w:r w:rsidR="007B3134" w:rsidRPr="005B393C">
        <w:rPr>
          <w:b/>
          <w:spacing w:val="-14"/>
          <w:sz w:val="24"/>
          <w:szCs w:val="24"/>
        </w:rPr>
        <w:t xml:space="preserve"> </w:t>
      </w:r>
      <w:r w:rsidR="007B3134" w:rsidRPr="005B393C">
        <w:rPr>
          <w:b/>
          <w:sz w:val="24"/>
          <w:szCs w:val="24"/>
        </w:rPr>
        <w:t>закупівлі</w:t>
      </w:r>
      <w:r w:rsidR="005B393C">
        <w:rPr>
          <w:sz w:val="24"/>
          <w:szCs w:val="24"/>
        </w:rPr>
        <w:t>:</w:t>
      </w:r>
    </w:p>
    <w:p w:rsidR="00B13208" w:rsidRDefault="00B13208" w:rsidP="00B13208">
      <w:pPr>
        <w:pStyle w:val="a6"/>
        <w:ind w:firstLine="720"/>
        <w:jc w:val="both"/>
        <w:rPr>
          <w:sz w:val="24"/>
          <w:szCs w:val="24"/>
        </w:rPr>
      </w:pPr>
      <w:r w:rsidRPr="00B13208">
        <w:rPr>
          <w:sz w:val="24"/>
          <w:szCs w:val="24"/>
        </w:rPr>
        <w:t xml:space="preserve">Управління освіти, культури, молоді та спорту </w:t>
      </w:r>
      <w:proofErr w:type="spellStart"/>
      <w:r w:rsidRPr="00B13208">
        <w:rPr>
          <w:sz w:val="24"/>
          <w:szCs w:val="24"/>
        </w:rPr>
        <w:t>Дергачівської</w:t>
      </w:r>
      <w:proofErr w:type="spellEnd"/>
      <w:r w:rsidRPr="00B13208">
        <w:rPr>
          <w:sz w:val="24"/>
          <w:szCs w:val="24"/>
        </w:rPr>
        <w:t xml:space="preserve"> міської ради з метою        забезпечення оптимальних показників мікроклімату в приміщеннях та дотримання вимог санітарного регламенту (наказ МОЗ України від 25.09.2020 №2205), а також  для сталого проходження опалювального сезону для об’єктів споживання</w:t>
      </w:r>
      <w:r>
        <w:rPr>
          <w:sz w:val="24"/>
          <w:szCs w:val="24"/>
        </w:rPr>
        <w:t xml:space="preserve">, </w:t>
      </w:r>
      <w:r w:rsidRPr="00B13208">
        <w:rPr>
          <w:sz w:val="24"/>
          <w:szCs w:val="24"/>
        </w:rPr>
        <w:t>закладів освіти, культури, молоді та спорту проводить закупівлю природного газу.</w:t>
      </w:r>
    </w:p>
    <w:p w:rsidR="007C441A" w:rsidRDefault="00B13208" w:rsidP="00B13208">
      <w:pPr>
        <w:pStyle w:val="a6"/>
        <w:ind w:left="110" w:firstLine="6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spellStart"/>
      <w:r w:rsidRPr="00B13208">
        <w:rPr>
          <w:b/>
          <w:sz w:val="24"/>
          <w:szCs w:val="24"/>
        </w:rPr>
        <w:t>Обгрунтування</w:t>
      </w:r>
      <w:proofErr w:type="spellEnd"/>
      <w:r w:rsidRPr="00B13208">
        <w:rPr>
          <w:b/>
          <w:sz w:val="24"/>
          <w:szCs w:val="24"/>
        </w:rPr>
        <w:t xml:space="preserve"> обсягів закупівлі. </w:t>
      </w:r>
    </w:p>
    <w:p w:rsidR="00B13208" w:rsidRPr="00B13208" w:rsidRDefault="00B13208" w:rsidP="00B13208">
      <w:pPr>
        <w:pStyle w:val="a6"/>
        <w:ind w:left="110" w:firstLine="610"/>
        <w:jc w:val="both"/>
        <w:rPr>
          <w:sz w:val="24"/>
          <w:szCs w:val="24"/>
        </w:rPr>
      </w:pPr>
      <w:r w:rsidRPr="00B13208">
        <w:rPr>
          <w:sz w:val="24"/>
          <w:szCs w:val="24"/>
        </w:rPr>
        <w:t>Згідно проведеного  аналізу  витрат   2020 року та  аналізу споживання   щомісячних  витрат  природного  газу</w:t>
      </w:r>
      <w:r w:rsidR="007C441A">
        <w:rPr>
          <w:sz w:val="24"/>
          <w:szCs w:val="24"/>
        </w:rPr>
        <w:t>,</w:t>
      </w:r>
      <w:r w:rsidRPr="00B13208">
        <w:rPr>
          <w:sz w:val="24"/>
          <w:szCs w:val="24"/>
        </w:rPr>
        <w:t xml:space="preserve"> очікуваний об’єм закупівлі потрібен  у  кількості  </w:t>
      </w:r>
      <w:r>
        <w:rPr>
          <w:sz w:val="24"/>
          <w:szCs w:val="24"/>
        </w:rPr>
        <w:t>270,</w:t>
      </w:r>
      <w:r w:rsidRPr="00B13208">
        <w:rPr>
          <w:sz w:val="24"/>
          <w:szCs w:val="24"/>
        </w:rPr>
        <w:t>06 тисяча кубічних метрів</w:t>
      </w:r>
      <w:r w:rsidR="007C441A">
        <w:rPr>
          <w:sz w:val="24"/>
          <w:szCs w:val="24"/>
        </w:rPr>
        <w:t>.</w:t>
      </w:r>
    </w:p>
    <w:p w:rsidR="00B13208" w:rsidRPr="00B13208" w:rsidRDefault="007C441A" w:rsidP="007C441A">
      <w:pPr>
        <w:pStyle w:val="a6"/>
        <w:ind w:left="110" w:firstLine="6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proofErr w:type="spellStart"/>
      <w:r w:rsidR="00B13208" w:rsidRPr="00B13208">
        <w:rPr>
          <w:b/>
          <w:sz w:val="24"/>
          <w:szCs w:val="24"/>
        </w:rPr>
        <w:t>Інформацiя</w:t>
      </w:r>
      <w:proofErr w:type="spellEnd"/>
      <w:r w:rsidR="00B13208" w:rsidRPr="00B13208">
        <w:rPr>
          <w:b/>
          <w:sz w:val="24"/>
          <w:szCs w:val="24"/>
        </w:rPr>
        <w:t xml:space="preserve"> про </w:t>
      </w:r>
      <w:proofErr w:type="spellStart"/>
      <w:r w:rsidR="00B13208" w:rsidRPr="00B13208">
        <w:rPr>
          <w:b/>
          <w:sz w:val="24"/>
          <w:szCs w:val="24"/>
        </w:rPr>
        <w:t>технiчнi</w:t>
      </w:r>
      <w:proofErr w:type="spellEnd"/>
      <w:r w:rsidR="00B13208" w:rsidRPr="00B13208">
        <w:rPr>
          <w:b/>
          <w:sz w:val="24"/>
          <w:szCs w:val="24"/>
        </w:rPr>
        <w:t xml:space="preserve">, </w:t>
      </w:r>
      <w:proofErr w:type="spellStart"/>
      <w:r w:rsidR="00B13208" w:rsidRPr="00B13208">
        <w:rPr>
          <w:b/>
          <w:sz w:val="24"/>
          <w:szCs w:val="24"/>
        </w:rPr>
        <w:t>якiснi</w:t>
      </w:r>
      <w:proofErr w:type="spellEnd"/>
      <w:r w:rsidR="00B13208" w:rsidRPr="00B13208">
        <w:rPr>
          <w:b/>
          <w:sz w:val="24"/>
          <w:szCs w:val="24"/>
        </w:rPr>
        <w:t xml:space="preserve"> та </w:t>
      </w:r>
      <w:proofErr w:type="spellStart"/>
      <w:r w:rsidR="00B13208" w:rsidRPr="00B13208">
        <w:rPr>
          <w:b/>
          <w:sz w:val="24"/>
          <w:szCs w:val="24"/>
        </w:rPr>
        <w:t>кiлькiснi</w:t>
      </w:r>
      <w:proofErr w:type="spellEnd"/>
      <w:r w:rsidR="00B13208" w:rsidRPr="00B13208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B13208">
        <w:rPr>
          <w:b/>
          <w:sz w:val="24"/>
          <w:szCs w:val="24"/>
        </w:rPr>
        <w:t>закупiвлi</w:t>
      </w:r>
      <w:proofErr w:type="spellEnd"/>
      <w:r w:rsidR="00B13208" w:rsidRPr="00B13208">
        <w:rPr>
          <w:b/>
          <w:sz w:val="24"/>
          <w:szCs w:val="24"/>
        </w:rPr>
        <w:t>.</w:t>
      </w:r>
    </w:p>
    <w:p w:rsidR="00B13208" w:rsidRPr="00B13208" w:rsidRDefault="00B13208" w:rsidP="007C441A">
      <w:pPr>
        <w:pStyle w:val="a6"/>
        <w:ind w:firstLine="720"/>
        <w:jc w:val="both"/>
        <w:rPr>
          <w:sz w:val="24"/>
          <w:szCs w:val="24"/>
        </w:rPr>
      </w:pPr>
      <w:r w:rsidRPr="00B13208">
        <w:rPr>
          <w:sz w:val="24"/>
          <w:szCs w:val="24"/>
        </w:rPr>
        <w:t xml:space="preserve"> У відповідності до пункту 31 частини 1 статті 1 Закону України «Про ринок природного газу» природний газ, нафтовий (попутний) газ, </w:t>
      </w:r>
      <w:proofErr w:type="spellStart"/>
      <w:r w:rsidRPr="00B13208">
        <w:rPr>
          <w:sz w:val="24"/>
          <w:szCs w:val="24"/>
        </w:rPr>
        <w:t>газ</w:t>
      </w:r>
      <w:proofErr w:type="spellEnd"/>
      <w:r w:rsidRPr="00B13208">
        <w:rPr>
          <w:sz w:val="24"/>
          <w:szCs w:val="24"/>
        </w:rPr>
        <w:t xml:space="preserve"> (метан) вугільних родовищ та газ сланцевих товщ, газ колекторів щільних порід, газ центрально-басейнового типу - це суміш вуглеводнів та не</w:t>
      </w:r>
      <w:r w:rsidR="007C441A">
        <w:rPr>
          <w:sz w:val="24"/>
          <w:szCs w:val="24"/>
        </w:rPr>
        <w:t xml:space="preserve"> </w:t>
      </w:r>
      <w:r w:rsidRPr="00B13208">
        <w:rPr>
          <w:sz w:val="24"/>
          <w:szCs w:val="24"/>
        </w:rPr>
        <w:t>вуглеводневих компонентів, що перебуває у газоподібному стані за стандартних умов (тиск - 760 міліметрів ртутного стовпа і температура - 20 градусів за Цельсієм) і є товарною продукцією.</w:t>
      </w:r>
    </w:p>
    <w:p w:rsidR="00B13208" w:rsidRPr="00B13208" w:rsidRDefault="00B13208" w:rsidP="007C441A">
      <w:pPr>
        <w:pStyle w:val="a6"/>
        <w:ind w:firstLine="720"/>
        <w:jc w:val="both"/>
        <w:rPr>
          <w:sz w:val="24"/>
          <w:szCs w:val="24"/>
        </w:rPr>
      </w:pPr>
      <w:r w:rsidRPr="00B13208">
        <w:rPr>
          <w:sz w:val="24"/>
          <w:szCs w:val="24"/>
        </w:rPr>
        <w:t>Якість та інші фізико-хімічні характеристики природного газу повинні відповідати встановленим стандартам та нормативно-правовим актам.</w:t>
      </w:r>
    </w:p>
    <w:p w:rsidR="00B13208" w:rsidRPr="00B13208" w:rsidRDefault="00B13208" w:rsidP="007C441A">
      <w:pPr>
        <w:pStyle w:val="a6"/>
        <w:ind w:firstLine="720"/>
        <w:jc w:val="both"/>
        <w:rPr>
          <w:sz w:val="24"/>
          <w:szCs w:val="24"/>
        </w:rPr>
      </w:pPr>
      <w:r w:rsidRPr="00B13208">
        <w:rPr>
          <w:sz w:val="24"/>
          <w:szCs w:val="24"/>
        </w:rPr>
        <w:t>Фізико-хімічні показники природного газу повинні відповідати вимогам міждержавного ГОСТ 5542-87 «ГАЗИ ГОРЮЧІ ПРИРОДНІ ДЛЯ ПРОМИСЛОВОГО І КОМУНАЛЬНО-ПОБУТОВОГО ПРИЗНАЧЕНИЯ. Технічні умови», та/або ТУ У 320.001.5864-033-2000 «Гази горючі природні родовищ України для промислового та комунально-побутового призначення».</w:t>
      </w:r>
    </w:p>
    <w:p w:rsidR="00592814" w:rsidRPr="00A62194" w:rsidRDefault="007C441A" w:rsidP="005B393C">
      <w:pPr>
        <w:pStyle w:val="a6"/>
        <w:ind w:firstLine="720"/>
        <w:jc w:val="both"/>
        <w:rPr>
          <w:spacing w:val="-27"/>
          <w:sz w:val="24"/>
          <w:szCs w:val="24"/>
        </w:rPr>
      </w:pPr>
      <w:r>
        <w:rPr>
          <w:b/>
          <w:sz w:val="24"/>
          <w:szCs w:val="24"/>
        </w:rPr>
        <w:t>7</w:t>
      </w:r>
      <w:r w:rsidR="00A76173" w:rsidRPr="005B393C">
        <w:rPr>
          <w:b/>
          <w:sz w:val="24"/>
          <w:szCs w:val="24"/>
        </w:rPr>
        <w:t>.</w:t>
      </w:r>
      <w:r w:rsidR="005B393C" w:rsidRPr="005B393C">
        <w:rPr>
          <w:b/>
          <w:sz w:val="24"/>
          <w:szCs w:val="24"/>
        </w:rPr>
        <w:t xml:space="preserve"> </w:t>
      </w:r>
      <w:r w:rsidRPr="007C441A">
        <w:rPr>
          <w:b/>
          <w:sz w:val="24"/>
          <w:szCs w:val="24"/>
        </w:rPr>
        <w:t>Об</w:t>
      </w:r>
      <w:r>
        <w:rPr>
          <w:b/>
          <w:sz w:val="24"/>
          <w:szCs w:val="24"/>
        </w:rPr>
        <w:t>ґ</w:t>
      </w:r>
      <w:r w:rsidRPr="007C441A">
        <w:rPr>
          <w:b/>
          <w:sz w:val="24"/>
          <w:szCs w:val="24"/>
        </w:rPr>
        <w:t>рунтування очікуваної ціни закупівлі</w:t>
      </w:r>
      <w:r w:rsidR="005B393C">
        <w:rPr>
          <w:sz w:val="24"/>
          <w:szCs w:val="24"/>
        </w:rPr>
        <w:t>:</w:t>
      </w:r>
    </w:p>
    <w:p w:rsidR="00EA69F1" w:rsidRDefault="007C441A" w:rsidP="007F01D2">
      <w:pPr>
        <w:pStyle w:val="a6"/>
        <w:ind w:firstLine="720"/>
        <w:jc w:val="both"/>
      </w:pPr>
      <w:r w:rsidRPr="007C441A">
        <w:rPr>
          <w:b/>
          <w:sz w:val="24"/>
          <w:szCs w:val="24"/>
        </w:rPr>
        <w:t xml:space="preserve">  </w:t>
      </w:r>
      <w:r w:rsidRPr="007C441A">
        <w:rPr>
          <w:sz w:val="24"/>
          <w:szCs w:val="24"/>
        </w:rPr>
        <w:t>Специфікою природного газу як товару в ринковій економіці є те, що це біржовий товар. Враховуючи, що в Україні на законодавчому рівні функціонує ринок природного газу, то відповідно ціна на газ  протягом року коливається динамічно.</w:t>
      </w:r>
      <w:r w:rsidR="001B0560" w:rsidRPr="001B0560">
        <w:rPr>
          <w:sz w:val="24"/>
          <w:szCs w:val="24"/>
        </w:rPr>
        <w:t xml:space="preserve"> У зв’язку з динамічними змінами цін на природний газ, скориставшись відкритими джерелами інформацій (портал публічних </w:t>
      </w:r>
      <w:proofErr w:type="spellStart"/>
      <w:r w:rsidR="001B0560" w:rsidRPr="001B0560">
        <w:rPr>
          <w:sz w:val="24"/>
          <w:szCs w:val="24"/>
        </w:rPr>
        <w:t>закуп</w:t>
      </w:r>
      <w:proofErr w:type="spellEnd"/>
      <w:r w:rsidR="001B0560" w:rsidRPr="001B0560">
        <w:rPr>
          <w:sz w:val="24"/>
          <w:szCs w:val="24"/>
        </w:rPr>
        <w:t>івель– </w:t>
      </w:r>
      <w:hyperlink r:id="rId6" w:history="1">
        <w:r w:rsidR="001B0560" w:rsidRPr="001B0560">
          <w:rPr>
            <w:rStyle w:val="a5"/>
            <w:color w:val="auto"/>
            <w:sz w:val="24"/>
            <w:szCs w:val="24"/>
          </w:rPr>
          <w:t>https://prozorro.gov.ua/</w:t>
        </w:r>
      </w:hyperlink>
      <w:r w:rsidR="001B0560" w:rsidRPr="001B0560">
        <w:rPr>
          <w:sz w:val="24"/>
          <w:szCs w:val="24"/>
        </w:rPr>
        <w:t>; модуль аналітики -</w:t>
      </w:r>
      <w:hyperlink r:id="rId7" w:history="1">
        <w:r w:rsidR="001B0560" w:rsidRPr="001B0560">
          <w:rPr>
            <w:rStyle w:val="a5"/>
            <w:color w:val="auto"/>
            <w:sz w:val="24"/>
            <w:szCs w:val="24"/>
          </w:rPr>
          <w:t>https://bi.prozorro.org/</w:t>
        </w:r>
      </w:hyperlink>
      <w:r w:rsidR="001B0560" w:rsidRPr="001B0560">
        <w:rPr>
          <w:sz w:val="24"/>
          <w:szCs w:val="24"/>
        </w:rPr>
        <w:t xml:space="preserve"> та </w:t>
      </w:r>
      <w:proofErr w:type="spellStart"/>
      <w:r w:rsidR="001B0560" w:rsidRPr="001B0560">
        <w:rPr>
          <w:sz w:val="24"/>
          <w:szCs w:val="24"/>
        </w:rPr>
        <w:t> </w:t>
      </w:r>
      <w:proofErr w:type="spellEnd"/>
      <w:r w:rsidR="007F01D2">
        <w:fldChar w:fldCharType="begin"/>
      </w:r>
      <w:r w:rsidR="007F01D2">
        <w:instrText xml:space="preserve"> HYPERLINK "https://clarity-project.info/" </w:instrText>
      </w:r>
      <w:r w:rsidR="007F01D2">
        <w:fldChar w:fldCharType="separate"/>
      </w:r>
      <w:r w:rsidR="001B0560" w:rsidRPr="001B0560">
        <w:rPr>
          <w:rStyle w:val="a5"/>
          <w:color w:val="auto"/>
          <w:sz w:val="24"/>
          <w:szCs w:val="24"/>
        </w:rPr>
        <w:t>https://clarity-project.info/</w:t>
      </w:r>
      <w:r w:rsidR="007F01D2">
        <w:rPr>
          <w:rStyle w:val="a5"/>
          <w:color w:val="auto"/>
          <w:sz w:val="24"/>
          <w:szCs w:val="24"/>
        </w:rPr>
        <w:fldChar w:fldCharType="end"/>
      </w:r>
      <w:r w:rsidR="001B0560" w:rsidRPr="001B0560">
        <w:rPr>
          <w:sz w:val="24"/>
          <w:szCs w:val="24"/>
        </w:rPr>
        <w:t xml:space="preserve"> ) ,</w:t>
      </w:r>
      <w:r w:rsidR="007F01D2">
        <w:rPr>
          <w:sz w:val="24"/>
          <w:szCs w:val="24"/>
        </w:rPr>
        <w:t>за інформацією ТОВ «</w:t>
      </w:r>
      <w:proofErr w:type="spellStart"/>
      <w:r w:rsidR="007F01D2">
        <w:rPr>
          <w:sz w:val="24"/>
          <w:szCs w:val="24"/>
        </w:rPr>
        <w:t>Дніпропетровськгаз</w:t>
      </w:r>
      <w:proofErr w:type="spellEnd"/>
      <w:r w:rsidR="007F01D2">
        <w:rPr>
          <w:sz w:val="24"/>
          <w:szCs w:val="24"/>
        </w:rPr>
        <w:t xml:space="preserve"> Збут», ТОВ «</w:t>
      </w:r>
      <w:proofErr w:type="spellStart"/>
      <w:r w:rsidR="007F01D2">
        <w:rPr>
          <w:sz w:val="24"/>
          <w:szCs w:val="24"/>
        </w:rPr>
        <w:t>Київоблгаз</w:t>
      </w:r>
      <w:proofErr w:type="spellEnd"/>
      <w:r w:rsidR="007F01D2">
        <w:rPr>
          <w:sz w:val="24"/>
          <w:szCs w:val="24"/>
        </w:rPr>
        <w:t xml:space="preserve"> Збут»,ТОВ «</w:t>
      </w:r>
      <w:proofErr w:type="spellStart"/>
      <w:r w:rsidR="007F01D2">
        <w:rPr>
          <w:sz w:val="24"/>
          <w:szCs w:val="24"/>
        </w:rPr>
        <w:t>Луганськгаз</w:t>
      </w:r>
      <w:proofErr w:type="spellEnd"/>
      <w:r w:rsidR="007F01D2">
        <w:rPr>
          <w:sz w:val="24"/>
          <w:szCs w:val="24"/>
        </w:rPr>
        <w:t xml:space="preserve"> Збут», ТОВ «</w:t>
      </w:r>
      <w:proofErr w:type="spellStart"/>
      <w:r w:rsidR="007F01D2">
        <w:rPr>
          <w:sz w:val="24"/>
          <w:szCs w:val="24"/>
        </w:rPr>
        <w:t>Одесагаз-Постачання</w:t>
      </w:r>
      <w:proofErr w:type="spellEnd"/>
      <w:r w:rsidR="007F01D2">
        <w:rPr>
          <w:sz w:val="24"/>
          <w:szCs w:val="24"/>
        </w:rPr>
        <w:t>», ТОВ «</w:t>
      </w:r>
      <w:proofErr w:type="spellStart"/>
      <w:r w:rsidR="007F01D2">
        <w:rPr>
          <w:sz w:val="24"/>
          <w:szCs w:val="24"/>
        </w:rPr>
        <w:t>Полтавагаз</w:t>
      </w:r>
      <w:proofErr w:type="spellEnd"/>
      <w:r w:rsidR="007F01D2">
        <w:rPr>
          <w:sz w:val="24"/>
          <w:szCs w:val="24"/>
        </w:rPr>
        <w:t>»,ТОВ «</w:t>
      </w:r>
      <w:proofErr w:type="spellStart"/>
      <w:r w:rsidR="007F01D2">
        <w:rPr>
          <w:sz w:val="24"/>
          <w:szCs w:val="24"/>
        </w:rPr>
        <w:t>Чернівцігаз</w:t>
      </w:r>
      <w:proofErr w:type="spellEnd"/>
      <w:r w:rsidR="007F01D2">
        <w:rPr>
          <w:sz w:val="24"/>
          <w:szCs w:val="24"/>
        </w:rPr>
        <w:t xml:space="preserve"> Збут»(станом на 02.02.2021р ціна «</w:t>
      </w:r>
      <w:proofErr w:type="spellStart"/>
      <w:r w:rsidR="007F01D2">
        <w:rPr>
          <w:sz w:val="24"/>
          <w:szCs w:val="24"/>
        </w:rPr>
        <w:t>Харківгаз</w:t>
      </w:r>
      <w:proofErr w:type="spellEnd"/>
      <w:r w:rsidR="007F01D2">
        <w:rPr>
          <w:sz w:val="24"/>
          <w:szCs w:val="24"/>
        </w:rPr>
        <w:t>» не опублікована). П</w:t>
      </w:r>
      <w:r w:rsidR="007F01D2" w:rsidRPr="007F01D2">
        <w:rPr>
          <w:sz w:val="24"/>
          <w:szCs w:val="24"/>
        </w:rPr>
        <w:t>ередбачається середня ціна закупівлі</w:t>
      </w:r>
      <w:r w:rsidR="007F01D2">
        <w:rPr>
          <w:sz w:val="24"/>
          <w:szCs w:val="24"/>
        </w:rPr>
        <w:t xml:space="preserve"> 9450,00-10363,89 </w:t>
      </w:r>
      <w:proofErr w:type="spellStart"/>
      <w:r w:rsidR="007F01D2">
        <w:rPr>
          <w:sz w:val="24"/>
          <w:szCs w:val="24"/>
        </w:rPr>
        <w:t>грн</w:t>
      </w:r>
      <w:proofErr w:type="spellEnd"/>
      <w:r w:rsidR="007F01D2">
        <w:rPr>
          <w:sz w:val="24"/>
          <w:szCs w:val="24"/>
        </w:rPr>
        <w:t>/1000м</w:t>
      </w:r>
      <w:r w:rsidR="007F01D2">
        <w:rPr>
          <w:sz w:val="24"/>
          <w:szCs w:val="24"/>
          <w:vertAlign w:val="subscript"/>
        </w:rPr>
        <w:t>3,</w:t>
      </w:r>
      <w:r w:rsidR="007F01D2">
        <w:rPr>
          <w:sz w:val="24"/>
          <w:szCs w:val="24"/>
        </w:rPr>
        <w:t xml:space="preserve"> з ПДВ.</w:t>
      </w:r>
      <w:r w:rsidR="001B0560" w:rsidRPr="001B0560">
        <w:rPr>
          <w:sz w:val="24"/>
          <w:szCs w:val="24"/>
        </w:rPr>
        <w:t xml:space="preserve"> </w:t>
      </w:r>
      <w:bookmarkStart w:id="0" w:name="_GoBack"/>
      <w:bookmarkEnd w:id="0"/>
    </w:p>
    <w:sectPr w:rsidR="00EA69F1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478FA"/>
    <w:rsid w:val="000A378B"/>
    <w:rsid w:val="00102AFF"/>
    <w:rsid w:val="0011738E"/>
    <w:rsid w:val="001252D3"/>
    <w:rsid w:val="00157A70"/>
    <w:rsid w:val="001B0560"/>
    <w:rsid w:val="001C18B3"/>
    <w:rsid w:val="00243E64"/>
    <w:rsid w:val="00263EC4"/>
    <w:rsid w:val="00271131"/>
    <w:rsid w:val="002B7A59"/>
    <w:rsid w:val="002F4F95"/>
    <w:rsid w:val="00326DA8"/>
    <w:rsid w:val="003405CB"/>
    <w:rsid w:val="00357A5C"/>
    <w:rsid w:val="003C39E3"/>
    <w:rsid w:val="003F43AE"/>
    <w:rsid w:val="003F6BDA"/>
    <w:rsid w:val="004549E4"/>
    <w:rsid w:val="00472AE5"/>
    <w:rsid w:val="004B01EF"/>
    <w:rsid w:val="00522AF5"/>
    <w:rsid w:val="00552580"/>
    <w:rsid w:val="00574A68"/>
    <w:rsid w:val="00592814"/>
    <w:rsid w:val="005B393C"/>
    <w:rsid w:val="005B6BA7"/>
    <w:rsid w:val="005F273B"/>
    <w:rsid w:val="005F6F32"/>
    <w:rsid w:val="006A2A97"/>
    <w:rsid w:val="006C0FD0"/>
    <w:rsid w:val="00700E60"/>
    <w:rsid w:val="00721C27"/>
    <w:rsid w:val="007574D9"/>
    <w:rsid w:val="007669B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961B39"/>
    <w:rsid w:val="009A145B"/>
    <w:rsid w:val="009E4F64"/>
    <w:rsid w:val="00A62194"/>
    <w:rsid w:val="00A76173"/>
    <w:rsid w:val="00A97981"/>
    <w:rsid w:val="00AA46AD"/>
    <w:rsid w:val="00B13208"/>
    <w:rsid w:val="00B428DB"/>
    <w:rsid w:val="00B45016"/>
    <w:rsid w:val="00B52262"/>
    <w:rsid w:val="00B5347E"/>
    <w:rsid w:val="00BA5A1D"/>
    <w:rsid w:val="00C048C5"/>
    <w:rsid w:val="00C13A89"/>
    <w:rsid w:val="00C373A8"/>
    <w:rsid w:val="00C718CA"/>
    <w:rsid w:val="00C93B4C"/>
    <w:rsid w:val="00CA5630"/>
    <w:rsid w:val="00DD1AE7"/>
    <w:rsid w:val="00DE5EE6"/>
    <w:rsid w:val="00DF2424"/>
    <w:rsid w:val="00DF702A"/>
    <w:rsid w:val="00E228D7"/>
    <w:rsid w:val="00E27D29"/>
    <w:rsid w:val="00E34F4A"/>
    <w:rsid w:val="00EA69F1"/>
    <w:rsid w:val="00EC3429"/>
    <w:rsid w:val="00EE40CC"/>
    <w:rsid w:val="00F14168"/>
    <w:rsid w:val="00F5560F"/>
    <w:rsid w:val="00F83424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.prozorr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2528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13</cp:revision>
  <cp:lastPrinted>2021-01-29T13:27:00Z</cp:lastPrinted>
  <dcterms:created xsi:type="dcterms:W3CDTF">2021-01-31T18:52:00Z</dcterms:created>
  <dcterms:modified xsi:type="dcterms:W3CDTF">2021-02-05T12:42:00Z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