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Default="00B45016">
      <w:pPr>
        <w:pStyle w:val="2"/>
        <w:spacing w:before="62" w:line="276" w:lineRule="exact"/>
        <w:ind w:left="2048" w:right="2065"/>
        <w:jc w:val="center"/>
      </w:pPr>
      <w:r>
        <w:t>ОБҐРУНТУВАННЯ</w:t>
      </w:r>
      <w:r w:rsidR="00974877">
        <w:t xml:space="preserve"> № 43</w:t>
      </w:r>
    </w:p>
    <w:p w:rsidR="00E46952" w:rsidRPr="00B45016" w:rsidRDefault="00974877">
      <w:pPr>
        <w:pStyle w:val="2"/>
        <w:spacing w:before="62" w:line="276" w:lineRule="exact"/>
        <w:ind w:left="2048" w:right="2065"/>
        <w:jc w:val="center"/>
        <w:rPr>
          <w:lang w:val="ru-RU"/>
        </w:rPr>
      </w:pPr>
      <w:r>
        <w:t>11</w:t>
      </w:r>
      <w:r w:rsidR="00E46952">
        <w:t>.0</w:t>
      </w:r>
      <w:r>
        <w:t>3</w:t>
      </w:r>
      <w:r w:rsidR="00E46952">
        <w:t>.2021</w:t>
      </w:r>
      <w:r w:rsidR="00893785">
        <w:t xml:space="preserve"> року</w:t>
      </w:r>
    </w:p>
    <w:p w:rsidR="00B13208" w:rsidRPr="00B13208" w:rsidRDefault="00102AFF" w:rsidP="00E46952">
      <w:pPr>
        <w:spacing w:line="276" w:lineRule="exact"/>
        <w:ind w:left="2049" w:right="1638"/>
        <w:jc w:val="center"/>
        <w:rPr>
          <w:b/>
          <w:color w:val="000000" w:themeColor="text1"/>
          <w:sz w:val="24"/>
        </w:rPr>
      </w:pPr>
      <w:r w:rsidRPr="00102AFF">
        <w:rPr>
          <w:b/>
          <w:color w:val="000000" w:themeColor="text1"/>
          <w:sz w:val="24"/>
        </w:rPr>
        <w:t xml:space="preserve"> </w:t>
      </w:r>
      <w:r w:rsidR="00974877">
        <w:rPr>
          <w:b/>
          <w:color w:val="000000" w:themeColor="text1"/>
          <w:sz w:val="24"/>
        </w:rPr>
        <w:t>застосування переговорної процедури:</w:t>
      </w:r>
    </w:p>
    <w:p w:rsidR="003A69DC" w:rsidRDefault="003A69DC" w:rsidP="00E46952">
      <w:pPr>
        <w:pStyle w:val="a6"/>
        <w:ind w:left="1440" w:firstLine="720"/>
        <w:jc w:val="both"/>
        <w:rPr>
          <w:b/>
          <w:color w:val="000000" w:themeColor="text1"/>
          <w:sz w:val="24"/>
        </w:rPr>
      </w:pPr>
      <w:r>
        <w:rPr>
          <w:b/>
          <w:color w:val="000000" w:themeColor="text1"/>
          <w:sz w:val="24"/>
        </w:rPr>
        <w:t xml:space="preserve">                   </w:t>
      </w:r>
      <w:r w:rsidRPr="003A69DC">
        <w:rPr>
          <w:b/>
          <w:color w:val="000000" w:themeColor="text1"/>
          <w:sz w:val="24"/>
        </w:rPr>
        <w:t xml:space="preserve">постачання електричної енергії </w:t>
      </w:r>
    </w:p>
    <w:p w:rsidR="00E46952" w:rsidRDefault="00E46952" w:rsidP="00E46952">
      <w:pPr>
        <w:pStyle w:val="a6"/>
        <w:ind w:left="1440" w:firstLine="720"/>
        <w:jc w:val="both"/>
        <w:rPr>
          <w:b/>
          <w:color w:val="000000" w:themeColor="text1"/>
          <w:sz w:val="24"/>
        </w:rPr>
      </w:pPr>
      <w:r w:rsidRPr="00E46952">
        <w:rPr>
          <w:b/>
          <w:color w:val="000000" w:themeColor="text1"/>
          <w:sz w:val="24"/>
        </w:rPr>
        <w:t>ДК 021:2015: 09310000-5 — Електрична енергія</w:t>
      </w:r>
    </w:p>
    <w:p w:rsidR="00E46952" w:rsidRDefault="00E46952" w:rsidP="00E46952">
      <w:pPr>
        <w:pStyle w:val="a6"/>
        <w:ind w:left="1440" w:firstLine="720"/>
        <w:jc w:val="both"/>
        <w:rPr>
          <w:b/>
          <w:color w:val="000000" w:themeColor="text1"/>
          <w:sz w:val="24"/>
        </w:rPr>
      </w:pP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552580">
      <w:pPr>
        <w:pStyle w:val="a6"/>
        <w:ind w:firstLine="720"/>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974877" w:rsidRPr="00974877" w:rsidRDefault="00552580" w:rsidP="00974877">
      <w:pPr>
        <w:pStyle w:val="a6"/>
        <w:ind w:firstLine="720"/>
        <w:jc w:val="both"/>
        <w:rPr>
          <w:sz w:val="24"/>
          <w:szCs w:val="24"/>
          <w:lang w:val="ru-RU"/>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proofErr w:type="spellStart"/>
      <w:r w:rsidR="00974877" w:rsidRPr="00974877">
        <w:rPr>
          <w:sz w:val="24"/>
          <w:szCs w:val="24"/>
        </w:rPr>
        <w:t>Запорожський</w:t>
      </w:r>
      <w:proofErr w:type="spellEnd"/>
      <w:r w:rsidR="00974877" w:rsidRPr="00974877">
        <w:rPr>
          <w:sz w:val="24"/>
          <w:szCs w:val="24"/>
        </w:rPr>
        <w:t xml:space="preserve"> Руслан Олександрович</w:t>
      </w:r>
      <w:r w:rsidR="00974877" w:rsidRPr="00974877">
        <w:rPr>
          <w:sz w:val="24"/>
          <w:szCs w:val="24"/>
          <w:lang w:val="ru-RU"/>
        </w:rPr>
        <w:t xml:space="preserve"> </w:t>
      </w:r>
      <w:r w:rsidR="00974877" w:rsidRPr="00974877">
        <w:rPr>
          <w:sz w:val="24"/>
          <w:szCs w:val="24"/>
        </w:rPr>
        <w:t>-</w:t>
      </w:r>
      <w:r w:rsidR="00974877" w:rsidRPr="00974877">
        <w:rPr>
          <w:sz w:val="24"/>
          <w:szCs w:val="24"/>
          <w:lang w:val="ru-RU"/>
        </w:rPr>
        <w:t xml:space="preserve"> </w:t>
      </w:r>
      <w:r w:rsidR="00974877" w:rsidRPr="00974877">
        <w:rPr>
          <w:sz w:val="24"/>
          <w:szCs w:val="24"/>
        </w:rPr>
        <w:t xml:space="preserve">секретар тендерного комітету/начальник служби господарського обслуговування, </w:t>
      </w:r>
      <w:hyperlink r:id="rId6" w:history="1">
        <w:r w:rsidR="00974877" w:rsidRPr="00974877">
          <w:rPr>
            <w:rStyle w:val="a5"/>
            <w:color w:val="auto"/>
            <w:sz w:val="24"/>
            <w:szCs w:val="24"/>
            <w:u w:val="none"/>
          </w:rPr>
          <w:t>osvitamr2021@ukr.net</w:t>
        </w:r>
      </w:hyperlink>
    </w:p>
    <w:p w:rsidR="00EA69F1" w:rsidRDefault="00552580" w:rsidP="00552580">
      <w:pPr>
        <w:pStyle w:val="a6"/>
        <w:ind w:firstLine="720"/>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w:t>
      </w:r>
      <w:r w:rsidR="00E46952">
        <w:rPr>
          <w:b/>
          <w:spacing w:val="-8"/>
          <w:sz w:val="24"/>
          <w:szCs w:val="24"/>
        </w:rPr>
        <w:t xml:space="preserve"> </w:t>
      </w:r>
      <w:r w:rsidR="00974877" w:rsidRPr="00974877">
        <w:rPr>
          <w:b/>
          <w:spacing w:val="-8"/>
          <w:sz w:val="24"/>
          <w:szCs w:val="24"/>
        </w:rPr>
        <w:t>переговорної процедури</w:t>
      </w:r>
      <w:r w:rsidR="00E46952">
        <w:rPr>
          <w:b/>
          <w:spacing w:val="-8"/>
          <w:sz w:val="24"/>
          <w:szCs w:val="24"/>
        </w:rPr>
        <w:t xml:space="preserve"> по закупівлі</w:t>
      </w:r>
      <w:r w:rsidR="00961B39" w:rsidRPr="00552580">
        <w:rPr>
          <w:b/>
          <w:spacing w:val="-8"/>
          <w:sz w:val="24"/>
          <w:szCs w:val="24"/>
        </w:rPr>
        <w:t>:</w:t>
      </w:r>
      <w:r w:rsidR="00FC2F7C" w:rsidRPr="00A62194">
        <w:rPr>
          <w:sz w:val="24"/>
          <w:szCs w:val="24"/>
        </w:rPr>
        <w:t xml:space="preserve"> </w:t>
      </w:r>
      <w:r w:rsidR="00974877">
        <w:rPr>
          <w:sz w:val="24"/>
          <w:szCs w:val="24"/>
        </w:rPr>
        <w:t>10</w:t>
      </w:r>
      <w:r w:rsidR="00FC2F7C" w:rsidRPr="00A62194">
        <w:rPr>
          <w:sz w:val="24"/>
          <w:szCs w:val="24"/>
        </w:rPr>
        <w:t>.</w:t>
      </w:r>
      <w:r w:rsidR="00FB014B" w:rsidRPr="00A62194">
        <w:rPr>
          <w:sz w:val="24"/>
          <w:szCs w:val="24"/>
        </w:rPr>
        <w:t>0</w:t>
      </w:r>
      <w:r w:rsidR="00974877">
        <w:rPr>
          <w:sz w:val="24"/>
          <w:szCs w:val="24"/>
        </w:rPr>
        <w:t>3</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26718D" w:rsidRDefault="0026718D"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3A69DC" w:rsidRPr="003A69DC" w:rsidRDefault="005B6BA7" w:rsidP="003A69DC">
      <w:pPr>
        <w:pStyle w:val="a6"/>
        <w:ind w:firstLine="720"/>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3A69DC" w:rsidRPr="003A69DC">
        <w:rPr>
          <w:sz w:val="24"/>
          <w:szCs w:val="24"/>
        </w:rPr>
        <w:t xml:space="preserve"> постачання електричної енергії </w:t>
      </w:r>
    </w:p>
    <w:p w:rsidR="00F47662" w:rsidRDefault="005B6BA7" w:rsidP="005B6BA7">
      <w:pPr>
        <w:pStyle w:val="a6"/>
        <w:ind w:firstLine="720"/>
        <w:jc w:val="both"/>
        <w:rPr>
          <w:b/>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p>
    <w:p w:rsidR="003A69DC" w:rsidRDefault="00AA46AD" w:rsidP="005B6BA7">
      <w:pPr>
        <w:pStyle w:val="a6"/>
        <w:ind w:firstLine="720"/>
        <w:jc w:val="both"/>
        <w:rPr>
          <w:b/>
          <w:color w:val="454545"/>
          <w:sz w:val="24"/>
          <w:szCs w:val="24"/>
        </w:rPr>
      </w:pPr>
      <w:r w:rsidRPr="00A62194">
        <w:rPr>
          <w:color w:val="454545"/>
          <w:sz w:val="24"/>
          <w:szCs w:val="24"/>
        </w:rPr>
        <w:t xml:space="preserve"> </w:t>
      </w:r>
      <w:r w:rsidR="003A69DC">
        <w:rPr>
          <w:color w:val="454545"/>
          <w:sz w:val="24"/>
          <w:szCs w:val="24"/>
        </w:rPr>
        <w:t>145179 к</w:t>
      </w:r>
      <w:r w:rsidR="003A69DC" w:rsidRPr="003A69DC">
        <w:rPr>
          <w:color w:val="454545"/>
          <w:sz w:val="24"/>
          <w:szCs w:val="24"/>
        </w:rPr>
        <w:t>іловат-година</w:t>
      </w:r>
      <w:r w:rsidR="003A69DC" w:rsidRPr="003A69DC">
        <w:rPr>
          <w:b/>
          <w:color w:val="454545"/>
          <w:sz w:val="24"/>
          <w:szCs w:val="24"/>
        </w:rPr>
        <w:t xml:space="preserve"> </w:t>
      </w:r>
    </w:p>
    <w:p w:rsidR="00F47662" w:rsidRDefault="005B6BA7" w:rsidP="005B6BA7">
      <w:pPr>
        <w:pStyle w:val="a6"/>
        <w:ind w:firstLine="720"/>
        <w:jc w:val="both"/>
        <w:rPr>
          <w:b/>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p>
    <w:p w:rsidR="00F47662" w:rsidRDefault="007B3134" w:rsidP="005B6BA7">
      <w:pPr>
        <w:pStyle w:val="a6"/>
        <w:ind w:firstLine="720"/>
        <w:jc w:val="both"/>
        <w:rPr>
          <w:spacing w:val="-4"/>
          <w:sz w:val="24"/>
          <w:szCs w:val="24"/>
        </w:rPr>
      </w:pPr>
      <w:r w:rsidRPr="00A62194">
        <w:rPr>
          <w:spacing w:val="-4"/>
          <w:sz w:val="24"/>
          <w:szCs w:val="24"/>
        </w:rPr>
        <w:t xml:space="preserve"> </w:t>
      </w:r>
      <w:r w:rsidR="00F47662" w:rsidRPr="00F47662">
        <w:rPr>
          <w:spacing w:val="-4"/>
          <w:sz w:val="24"/>
          <w:szCs w:val="24"/>
        </w:rPr>
        <w:t xml:space="preserve">62300, Україна, Харківська область, Дергачі, Заклади управління освіти, культури, молоді та спорту </w:t>
      </w:r>
      <w:proofErr w:type="spellStart"/>
      <w:r w:rsidR="00F47662" w:rsidRPr="00F47662">
        <w:rPr>
          <w:spacing w:val="-4"/>
          <w:sz w:val="24"/>
          <w:szCs w:val="24"/>
        </w:rPr>
        <w:t>Дергачівської</w:t>
      </w:r>
      <w:proofErr w:type="spellEnd"/>
      <w:r w:rsidR="00F47662" w:rsidRPr="00F47662">
        <w:rPr>
          <w:spacing w:val="-4"/>
          <w:sz w:val="24"/>
          <w:szCs w:val="24"/>
        </w:rPr>
        <w:t xml:space="preserve"> міської ради</w:t>
      </w:r>
    </w:p>
    <w:p w:rsidR="00EA69F1" w:rsidRDefault="005B6BA7" w:rsidP="005B6BA7">
      <w:pPr>
        <w:pStyle w:val="a6"/>
        <w:ind w:firstLine="720"/>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F47662" w:rsidRPr="00F47662">
        <w:rPr>
          <w:spacing w:val="-21"/>
          <w:sz w:val="24"/>
          <w:szCs w:val="24"/>
        </w:rPr>
        <w:t>від 01 січня 2021</w:t>
      </w:r>
      <w:r w:rsidR="00F47662">
        <w:rPr>
          <w:spacing w:val="-21"/>
          <w:sz w:val="24"/>
          <w:szCs w:val="24"/>
        </w:rPr>
        <w:t xml:space="preserve"> року</w:t>
      </w:r>
      <w:r w:rsidR="00F47662" w:rsidRPr="00F47662">
        <w:rPr>
          <w:spacing w:val="-21"/>
          <w:sz w:val="24"/>
          <w:szCs w:val="24"/>
        </w:rPr>
        <w:t xml:space="preserve"> до 31 березня 2021</w:t>
      </w:r>
      <w:r w:rsidR="00F47662">
        <w:rPr>
          <w:spacing w:val="-21"/>
          <w:sz w:val="24"/>
          <w:szCs w:val="24"/>
        </w:rPr>
        <w:t>року.</w:t>
      </w:r>
    </w:p>
    <w:p w:rsidR="0026718D" w:rsidRDefault="0026718D" w:rsidP="005B6BA7">
      <w:pPr>
        <w:pStyle w:val="a6"/>
        <w:ind w:firstLine="720"/>
        <w:jc w:val="both"/>
        <w:rPr>
          <w:spacing w:val="-21"/>
          <w:sz w:val="24"/>
          <w:szCs w:val="24"/>
        </w:rPr>
      </w:pPr>
    </w:p>
    <w:p w:rsidR="00EA69F1" w:rsidRDefault="005B393C" w:rsidP="005B393C">
      <w:pPr>
        <w:pStyle w:val="a6"/>
        <w:ind w:firstLine="720"/>
        <w:jc w:val="both"/>
        <w:rPr>
          <w:sz w:val="24"/>
          <w:szCs w:val="24"/>
        </w:rPr>
      </w:pPr>
      <w:r w:rsidRPr="005B393C">
        <w:rPr>
          <w:b/>
          <w:sz w:val="24"/>
          <w:szCs w:val="24"/>
        </w:rPr>
        <w:t xml:space="preserve">3. </w:t>
      </w:r>
      <w:r w:rsidR="00F47662">
        <w:rPr>
          <w:b/>
          <w:sz w:val="24"/>
          <w:szCs w:val="24"/>
        </w:rPr>
        <w:t xml:space="preserve">Умова застосування </w:t>
      </w:r>
      <w:r w:rsidR="007B3134" w:rsidRPr="005B393C">
        <w:rPr>
          <w:b/>
          <w:sz w:val="24"/>
          <w:szCs w:val="24"/>
        </w:rPr>
        <w:t xml:space="preserve"> </w:t>
      </w:r>
      <w:r w:rsidR="00F47662" w:rsidRPr="00F47662">
        <w:rPr>
          <w:b/>
          <w:sz w:val="24"/>
          <w:szCs w:val="24"/>
        </w:rPr>
        <w:t xml:space="preserve">переговорної процедури </w:t>
      </w:r>
      <w:r w:rsidR="007B3134" w:rsidRPr="005B393C">
        <w:rPr>
          <w:b/>
          <w:sz w:val="24"/>
          <w:szCs w:val="24"/>
        </w:rPr>
        <w:t>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E46952" w:rsidRDefault="00E46952" w:rsidP="005B393C">
      <w:pPr>
        <w:pStyle w:val="a6"/>
        <w:ind w:firstLine="720"/>
        <w:jc w:val="both"/>
        <w:rPr>
          <w:sz w:val="24"/>
          <w:szCs w:val="24"/>
        </w:rPr>
      </w:pPr>
    </w:p>
    <w:p w:rsidR="003A69DC" w:rsidRPr="00876810" w:rsidRDefault="00876810" w:rsidP="005B393C">
      <w:pPr>
        <w:pStyle w:val="a6"/>
        <w:ind w:firstLine="720"/>
        <w:jc w:val="both"/>
        <w:rPr>
          <w:b/>
          <w:sz w:val="24"/>
          <w:szCs w:val="24"/>
        </w:rPr>
      </w:pPr>
      <w:r>
        <w:rPr>
          <w:b/>
          <w:sz w:val="24"/>
          <w:szCs w:val="24"/>
        </w:rPr>
        <w:t>4. Обґ</w:t>
      </w:r>
      <w:r w:rsidR="0026718D" w:rsidRPr="00876810">
        <w:rPr>
          <w:b/>
          <w:sz w:val="24"/>
          <w:szCs w:val="24"/>
        </w:rPr>
        <w:t>рунтування доцільності закупівлі:</w:t>
      </w:r>
    </w:p>
    <w:p w:rsidR="00876810" w:rsidRDefault="003848AB" w:rsidP="003848AB">
      <w:pPr>
        <w:pStyle w:val="a6"/>
        <w:ind w:firstLine="720"/>
        <w:rPr>
          <w:b/>
          <w:sz w:val="24"/>
          <w:szCs w:val="24"/>
        </w:rPr>
      </w:pPr>
      <w:r w:rsidRPr="003848AB">
        <w:rPr>
          <w:sz w:val="24"/>
          <w:szCs w:val="24"/>
        </w:rPr>
        <w:t xml:space="preserve">Управління освіти, культури, молоді та спорту </w:t>
      </w:r>
      <w:proofErr w:type="spellStart"/>
      <w:r w:rsidRPr="003848AB">
        <w:rPr>
          <w:sz w:val="24"/>
          <w:szCs w:val="24"/>
        </w:rPr>
        <w:t>Дергачівської</w:t>
      </w:r>
      <w:proofErr w:type="spellEnd"/>
      <w:r w:rsidRPr="003848AB">
        <w:rPr>
          <w:sz w:val="24"/>
          <w:szCs w:val="24"/>
        </w:rPr>
        <w:t xml:space="preserve"> міської ради з метою        забезпечення сталого освітнього процесу та дотримання вимог санітарного регламенту (наказ МОЗ України від 25.09.2020 №2205) для об’єктів споживання, закладів освіти, культури, молоді та спорту проводить закупівлю електричної енергії.</w:t>
      </w:r>
    </w:p>
    <w:p w:rsidR="003A69DC" w:rsidRDefault="003A69DC" w:rsidP="005B393C">
      <w:pPr>
        <w:pStyle w:val="a6"/>
        <w:ind w:firstLine="720"/>
        <w:jc w:val="both"/>
        <w:rPr>
          <w:sz w:val="24"/>
          <w:szCs w:val="24"/>
        </w:rPr>
      </w:pPr>
      <w:r w:rsidRPr="003A69DC">
        <w:rPr>
          <w:sz w:val="24"/>
          <w:szCs w:val="24"/>
        </w:rPr>
        <w:t>Закупівлю згідно предмету закупівлі «Постачання електричної енергії» – код національного класифікатора України ДК 021:2015 «Єдиний закупівельний словник» – 09310000-5 «Електрична енергія» здійснити шляхом застосування переговорної процедури закупівлі з підстави, що визначена п. 2 ч. 2 ст. 40 Закону, а саме укладення договору з постачальником</w:t>
      </w:r>
      <w:r>
        <w:rPr>
          <w:sz w:val="24"/>
          <w:szCs w:val="24"/>
        </w:rPr>
        <w:t xml:space="preserve"> </w:t>
      </w:r>
      <w:r w:rsidRPr="003A69DC">
        <w:rPr>
          <w:sz w:val="24"/>
          <w:szCs w:val="24"/>
        </w:rPr>
        <w:t>"останньої</w:t>
      </w:r>
      <w:r>
        <w:rPr>
          <w:sz w:val="24"/>
          <w:szCs w:val="24"/>
        </w:rPr>
        <w:t xml:space="preserve"> </w:t>
      </w:r>
      <w:r w:rsidRPr="003A69DC">
        <w:rPr>
          <w:sz w:val="24"/>
          <w:szCs w:val="24"/>
        </w:rPr>
        <w:t>надії".</w:t>
      </w:r>
    </w:p>
    <w:p w:rsidR="003A69DC" w:rsidRPr="003A69DC" w:rsidRDefault="003A69DC" w:rsidP="005B393C">
      <w:pPr>
        <w:pStyle w:val="a6"/>
        <w:ind w:firstLine="720"/>
        <w:jc w:val="both"/>
        <w:rPr>
          <w:sz w:val="24"/>
          <w:szCs w:val="24"/>
        </w:rPr>
      </w:pPr>
      <w:r w:rsidRPr="003A69DC">
        <w:rPr>
          <w:sz w:val="24"/>
          <w:szCs w:val="24"/>
        </w:rPr>
        <w:t xml:space="preserve">Застосування переговорної процедури закупівлі в таких випадках здійснюється за рішенням замовника щодо кожної процедури. Відповідно пункту 66 частини першої статті 1 Закону України «Про ринок електричної енергії» постачальник «останньої надії» - це визначений відповідно до цього Закону </w:t>
      </w:r>
      <w:proofErr w:type="spellStart"/>
      <w:r w:rsidRPr="003A69DC">
        <w:rPr>
          <w:sz w:val="24"/>
          <w:szCs w:val="24"/>
        </w:rPr>
        <w:t>електропостачальник</w:t>
      </w:r>
      <w:proofErr w:type="spellEnd"/>
      <w:r w:rsidRPr="003A69DC">
        <w:rPr>
          <w:sz w:val="24"/>
          <w:szCs w:val="24"/>
        </w:rPr>
        <w:t xml:space="preserve">, який за обставин, встановлених цим Законом, не має права відмовити споживачу в укладенні договору постачання електричної енергії на обмежений період часу. Відповідно пункту 1.1.2 Правил роздрібного ринку електричної енергії, затверджених Постановою НКРЕКП від 14.03.2018 № 312 (далі – Правила) договір про постачання електричної енергії постачальником «останньої надії» - домовленість між постачальником «останньої надії» та споживачем, 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 Згідно частини першої статті 64 Закону України «Про ринок електричної енергії», підпункту 4 пункту 3.4.2 Правил, постачальник «останньої надії» надає послуги з постачання електричної енергії споживачам у разі необрання споживачем </w:t>
      </w:r>
      <w:proofErr w:type="spellStart"/>
      <w:r w:rsidRPr="003A69DC">
        <w:rPr>
          <w:sz w:val="24"/>
          <w:szCs w:val="24"/>
        </w:rPr>
        <w:t>електропостачальника</w:t>
      </w:r>
      <w:proofErr w:type="spellEnd"/>
      <w:r w:rsidRPr="003A69DC">
        <w:rPr>
          <w:sz w:val="24"/>
          <w:szCs w:val="24"/>
        </w:rPr>
        <w:t xml:space="preserve">, зокрема після розірвання договору з попереднім </w:t>
      </w:r>
      <w:proofErr w:type="spellStart"/>
      <w:r w:rsidRPr="003A69DC">
        <w:rPr>
          <w:sz w:val="24"/>
          <w:szCs w:val="24"/>
        </w:rPr>
        <w:t>електропостачальником</w:t>
      </w:r>
      <w:proofErr w:type="spellEnd"/>
      <w:r w:rsidRPr="003A69DC">
        <w:rPr>
          <w:sz w:val="24"/>
          <w:szCs w:val="24"/>
        </w:rPr>
        <w:t xml:space="preserve">. На роздрібному ринку не допускається споживання (використання) електричної енергії споживачем без укладення, відповідно до Правил, договору з </w:t>
      </w:r>
      <w:proofErr w:type="spellStart"/>
      <w:r w:rsidRPr="003A69DC">
        <w:rPr>
          <w:sz w:val="24"/>
          <w:szCs w:val="24"/>
        </w:rPr>
        <w:t>електропостачальником</w:t>
      </w:r>
      <w:proofErr w:type="spellEnd"/>
      <w:r w:rsidRPr="003A69DC">
        <w:rPr>
          <w:sz w:val="24"/>
          <w:szCs w:val="24"/>
        </w:rPr>
        <w:t xml:space="preserve"> та інших договорів, передбачених Правилами </w:t>
      </w:r>
      <w:r w:rsidRPr="003A69DC">
        <w:rPr>
          <w:sz w:val="24"/>
          <w:szCs w:val="24"/>
        </w:rPr>
        <w:lastRenderedPageBreak/>
        <w:t>(абзац третій пункту 1.2.15 Правил). Визначення постачальника «останньої надії» здійснюється рішенням Кабінету Міністрів України за результатами конкурсу, проведеного у порядку, затвердженому Кабінетом Міністрів України (частина друга статті 64 Закону України «Про ринок електричної енергії»). Розпорядженням Кабінету Міністрів України від 12.12.2018 року № 1023-р (зі змінами від 02 грудня 2020 року №1520-р) Державне підприємство зовнішньоекономічної діяльності «Укрінтеренерго», яке має ліцензію на постачання електричної енергії (постанова НКРЕКП від 06.11.2018 року №1344) визначено постачальником «останньої надії» на період з 1 січня 2019 року до 31 грудня 2021 року. Територією провадження діяльності зазначеного підприємства є територія України, крім території, на якій органи державної влади тимчасово не здійснюють або здійснюють не в повному обсязі свої повноваження. Згідно п.6.2.6 постачання електричної енергії постачальником «останньої надії» здійснюється на строк, який не може перевищувати 90 календарних днів. Частиною п’ятою статті 64 Закону України «Про ринок електричної енергії» передбачено, що постачальник «останньої надії» з зобов’язаний постачати електричну енергію споживачам за ціною, що формується ним відповідно до методики (порядку), затвердженої Регулятором. Зважаючи на вищезазначене необхідно провести закупівлю електричної енергії за переговорною процедурою закупівлі відповідно до пункту 2 частини 2 статті 40 Закону, а саме: «укладення договору з постачальником "останньої надії"».</w:t>
      </w:r>
    </w:p>
    <w:p w:rsidR="00135AF4" w:rsidRDefault="00135AF4" w:rsidP="001C35B1">
      <w:pPr>
        <w:pStyle w:val="a6"/>
        <w:ind w:firstLine="720"/>
        <w:jc w:val="both"/>
        <w:rPr>
          <w:sz w:val="24"/>
          <w:szCs w:val="24"/>
        </w:rPr>
      </w:pPr>
    </w:p>
    <w:p w:rsidR="0026718D" w:rsidRDefault="00135AF4" w:rsidP="001C35B1">
      <w:pPr>
        <w:pStyle w:val="a6"/>
        <w:ind w:firstLine="720"/>
        <w:jc w:val="both"/>
        <w:rPr>
          <w:b/>
          <w:sz w:val="24"/>
          <w:szCs w:val="24"/>
        </w:rPr>
      </w:pPr>
      <w:r w:rsidRPr="00135AF4">
        <w:rPr>
          <w:b/>
          <w:sz w:val="24"/>
          <w:szCs w:val="24"/>
        </w:rPr>
        <w:t>5. Очікувана вартість предмета закупівлі:</w:t>
      </w:r>
      <w:r w:rsidR="003848AB" w:rsidRPr="003848AB">
        <w:rPr>
          <w:sz w:val="24"/>
          <w:szCs w:val="24"/>
        </w:rPr>
        <w:t xml:space="preserve"> </w:t>
      </w:r>
      <w:r w:rsidR="00320286">
        <w:rPr>
          <w:sz w:val="24"/>
          <w:szCs w:val="24"/>
        </w:rPr>
        <w:t xml:space="preserve">Очікувана вартість закупівлі сформована на підставі діючих на дату проведення переговорів з учасником тарифів - </w:t>
      </w:r>
      <w:bookmarkStart w:id="0" w:name="_GoBack"/>
      <w:bookmarkEnd w:id="0"/>
      <w:r w:rsidR="003848AB" w:rsidRPr="003848AB">
        <w:rPr>
          <w:sz w:val="24"/>
          <w:szCs w:val="24"/>
        </w:rPr>
        <w:t>566938,52 грн</w:t>
      </w:r>
      <w:r w:rsidR="003848AB">
        <w:rPr>
          <w:sz w:val="24"/>
          <w:szCs w:val="24"/>
        </w:rPr>
        <w:t>.</w:t>
      </w:r>
    </w:p>
    <w:p w:rsidR="001C35B1" w:rsidRDefault="001C35B1" w:rsidP="005B393C">
      <w:pPr>
        <w:pStyle w:val="a6"/>
        <w:ind w:firstLine="720"/>
        <w:jc w:val="both"/>
        <w:rPr>
          <w:sz w:val="24"/>
          <w:szCs w:val="24"/>
        </w:rPr>
      </w:pPr>
    </w:p>
    <w:p w:rsidR="001C35B1" w:rsidRDefault="001C35B1" w:rsidP="005B393C">
      <w:pPr>
        <w:pStyle w:val="a6"/>
        <w:ind w:firstLine="720"/>
        <w:jc w:val="both"/>
        <w:rPr>
          <w:sz w:val="24"/>
          <w:szCs w:val="24"/>
        </w:rPr>
      </w:pPr>
    </w:p>
    <w:p w:rsidR="001C35B1" w:rsidRDefault="001C35B1" w:rsidP="005B393C">
      <w:pPr>
        <w:pStyle w:val="a6"/>
        <w:ind w:firstLine="720"/>
        <w:jc w:val="both"/>
        <w:rPr>
          <w:sz w:val="24"/>
          <w:szCs w:val="24"/>
        </w:rPr>
      </w:pPr>
    </w:p>
    <w:p w:rsidR="001C35B1" w:rsidRDefault="001C35B1" w:rsidP="005B393C">
      <w:pPr>
        <w:pStyle w:val="a6"/>
        <w:ind w:firstLine="720"/>
        <w:jc w:val="both"/>
        <w:rPr>
          <w:sz w:val="24"/>
          <w:szCs w:val="24"/>
        </w:rPr>
      </w:pPr>
    </w:p>
    <w:p w:rsidR="001C35B1" w:rsidRDefault="001C35B1" w:rsidP="005B393C">
      <w:pPr>
        <w:pStyle w:val="a6"/>
        <w:ind w:firstLine="720"/>
        <w:jc w:val="both"/>
        <w:rPr>
          <w:sz w:val="24"/>
          <w:szCs w:val="24"/>
        </w:rPr>
      </w:pPr>
    </w:p>
    <w:p w:rsidR="001C35B1" w:rsidRDefault="001C35B1" w:rsidP="005B393C">
      <w:pPr>
        <w:pStyle w:val="a6"/>
        <w:ind w:firstLine="720"/>
        <w:jc w:val="both"/>
        <w:rPr>
          <w:sz w:val="24"/>
          <w:szCs w:val="24"/>
        </w:rPr>
      </w:pPr>
    </w:p>
    <w:sectPr w:rsidR="001C35B1"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478FA"/>
    <w:rsid w:val="000A378B"/>
    <w:rsid w:val="00102AFF"/>
    <w:rsid w:val="0011738E"/>
    <w:rsid w:val="001252D3"/>
    <w:rsid w:val="00135AF4"/>
    <w:rsid w:val="00157A70"/>
    <w:rsid w:val="001B0560"/>
    <w:rsid w:val="001C18B3"/>
    <w:rsid w:val="001C35B1"/>
    <w:rsid w:val="00243E64"/>
    <w:rsid w:val="00263EC4"/>
    <w:rsid w:val="0026718D"/>
    <w:rsid w:val="00271131"/>
    <w:rsid w:val="002B7A59"/>
    <w:rsid w:val="002F4F95"/>
    <w:rsid w:val="00320286"/>
    <w:rsid w:val="00326DA8"/>
    <w:rsid w:val="003405CB"/>
    <w:rsid w:val="00357A5C"/>
    <w:rsid w:val="003848AB"/>
    <w:rsid w:val="003A69DC"/>
    <w:rsid w:val="003C39E3"/>
    <w:rsid w:val="003F43AE"/>
    <w:rsid w:val="003F6BDA"/>
    <w:rsid w:val="004549E4"/>
    <w:rsid w:val="00472AE5"/>
    <w:rsid w:val="004B01EF"/>
    <w:rsid w:val="00522AF5"/>
    <w:rsid w:val="00552580"/>
    <w:rsid w:val="00574A68"/>
    <w:rsid w:val="00592814"/>
    <w:rsid w:val="005B393C"/>
    <w:rsid w:val="005B6BA7"/>
    <w:rsid w:val="005F273B"/>
    <w:rsid w:val="005F6F32"/>
    <w:rsid w:val="006A2A97"/>
    <w:rsid w:val="006C0FD0"/>
    <w:rsid w:val="00700E60"/>
    <w:rsid w:val="00721C27"/>
    <w:rsid w:val="007574D9"/>
    <w:rsid w:val="007669B6"/>
    <w:rsid w:val="007B3134"/>
    <w:rsid w:val="007C1EF4"/>
    <w:rsid w:val="007C441A"/>
    <w:rsid w:val="007C62E7"/>
    <w:rsid w:val="007D1903"/>
    <w:rsid w:val="007F01D2"/>
    <w:rsid w:val="0081670A"/>
    <w:rsid w:val="00876810"/>
    <w:rsid w:val="00877152"/>
    <w:rsid w:val="00893785"/>
    <w:rsid w:val="00894388"/>
    <w:rsid w:val="008B1E7E"/>
    <w:rsid w:val="008C665A"/>
    <w:rsid w:val="00961B39"/>
    <w:rsid w:val="00974877"/>
    <w:rsid w:val="009A145B"/>
    <w:rsid w:val="009E4F64"/>
    <w:rsid w:val="00A62194"/>
    <w:rsid w:val="00A76173"/>
    <w:rsid w:val="00A97981"/>
    <w:rsid w:val="00AA46AD"/>
    <w:rsid w:val="00B13208"/>
    <w:rsid w:val="00B428DB"/>
    <w:rsid w:val="00B45016"/>
    <w:rsid w:val="00B52262"/>
    <w:rsid w:val="00B5347E"/>
    <w:rsid w:val="00BA5A1D"/>
    <w:rsid w:val="00C048C5"/>
    <w:rsid w:val="00C13A89"/>
    <w:rsid w:val="00C373A8"/>
    <w:rsid w:val="00C718CA"/>
    <w:rsid w:val="00C93B4C"/>
    <w:rsid w:val="00CA5630"/>
    <w:rsid w:val="00DD1AE7"/>
    <w:rsid w:val="00DE5EE6"/>
    <w:rsid w:val="00DF2424"/>
    <w:rsid w:val="00DF702A"/>
    <w:rsid w:val="00E228D7"/>
    <w:rsid w:val="00E27D29"/>
    <w:rsid w:val="00E34F4A"/>
    <w:rsid w:val="00E46952"/>
    <w:rsid w:val="00EA69F1"/>
    <w:rsid w:val="00EC3429"/>
    <w:rsid w:val="00EE40CC"/>
    <w:rsid w:val="00F14168"/>
    <w:rsid w:val="00F47662"/>
    <w:rsid w:val="00F5560F"/>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3456</Words>
  <Characters>1970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17</cp:revision>
  <cp:lastPrinted>2021-02-10T07:51:00Z</cp:lastPrinted>
  <dcterms:created xsi:type="dcterms:W3CDTF">2021-01-31T18:52:00Z</dcterms:created>
  <dcterms:modified xsi:type="dcterms:W3CDTF">2021-03-11T11:46:00Z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