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 w:rsidP="005F7B5F">
      <w:pPr>
        <w:pStyle w:val="2"/>
        <w:spacing w:before="62" w:line="276" w:lineRule="exact"/>
        <w:ind w:left="0" w:right="-63"/>
        <w:jc w:val="center"/>
        <w:rPr>
          <w:lang w:val="ru-RU"/>
        </w:rPr>
      </w:pPr>
      <w:r w:rsidRPr="000D598F">
        <w:t>ОБҐРУНТУВАННЯ</w:t>
      </w:r>
      <w:r w:rsidR="00910F4E" w:rsidRPr="000D598F">
        <w:t xml:space="preserve"> № </w:t>
      </w:r>
      <w:r w:rsidR="007D666E" w:rsidRPr="000D598F">
        <w:t>5</w:t>
      </w:r>
      <w:r w:rsidR="005F7B5F">
        <w:t>1</w:t>
      </w:r>
    </w:p>
    <w:p w:rsidR="00F475E0" w:rsidRPr="00B45016" w:rsidRDefault="009310D2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17</w:t>
      </w:r>
      <w:r w:rsidR="00E04E74" w:rsidRPr="000D598F">
        <w:t>.06</w:t>
      </w:r>
      <w:r w:rsidR="00794B22" w:rsidRPr="000D598F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E04E74" w:rsidRPr="00956A46" w:rsidRDefault="00956A46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</w:t>
      </w:r>
      <w:r w:rsidR="000D598F" w:rsidRPr="00956A46">
        <w:rPr>
          <w:b/>
          <w:color w:val="000000" w:themeColor="text1"/>
          <w:sz w:val="24"/>
          <w:szCs w:val="24"/>
        </w:rPr>
        <w:t>ослуги відпочинку і оздоровлення дітей (путівки)</w:t>
      </w:r>
    </w:p>
    <w:p w:rsidR="00956A46" w:rsidRPr="000D598F" w:rsidRDefault="00956A46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910F4E" w:rsidRDefault="000D598F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>
        <w:rPr>
          <w:b/>
          <w:color w:val="000000" w:themeColor="text1"/>
          <w:sz w:val="24"/>
        </w:rPr>
        <w:t>ДК 021:2015:55240000-4: п</w:t>
      </w:r>
      <w:r w:rsidRPr="000D598F">
        <w:rPr>
          <w:b/>
          <w:color w:val="000000" w:themeColor="text1"/>
          <w:sz w:val="24"/>
        </w:rPr>
        <w:t>ослуги центрів і будинків відпочинку</w:t>
      </w:r>
    </w:p>
    <w:p w:rsidR="00F475E0" w:rsidRPr="00910F4E" w:rsidRDefault="00F475E0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0D598F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 w:rsidRPr="000D598F">
        <w:rPr>
          <w:b/>
          <w:sz w:val="24"/>
          <w:lang w:val="ru-RU"/>
        </w:rPr>
        <w:t>:</w:t>
      </w:r>
      <w:r w:rsidR="00271131" w:rsidRPr="000D598F">
        <w:rPr>
          <w:sz w:val="24"/>
        </w:rPr>
        <w:t xml:space="preserve"> </w:t>
      </w:r>
      <w:proofErr w:type="spellStart"/>
      <w:r w:rsidR="00DF6D9E" w:rsidRPr="000D598F">
        <w:rPr>
          <w:sz w:val="24"/>
        </w:rPr>
        <w:t>Запорожський</w:t>
      </w:r>
      <w:proofErr w:type="spellEnd"/>
      <w:r w:rsidR="00DF6D9E" w:rsidRPr="000D598F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 w:rsidRPr="00956A46">
        <w:rPr>
          <w:lang w:val="ru-RU"/>
        </w:rPr>
        <w:t>:</w:t>
      </w:r>
      <w:r w:rsidR="00FC2F7C" w:rsidRPr="00956A46">
        <w:t xml:space="preserve"> </w:t>
      </w:r>
      <w:r w:rsidR="00910F4E" w:rsidRPr="00956A46">
        <w:rPr>
          <w:b w:val="0"/>
        </w:rPr>
        <w:t>1</w:t>
      </w:r>
      <w:r w:rsidR="00956A46" w:rsidRPr="00956A46">
        <w:rPr>
          <w:b w:val="0"/>
          <w:lang w:val="ru-RU"/>
        </w:rPr>
        <w:t>5</w:t>
      </w:r>
      <w:r w:rsidR="00956A46" w:rsidRPr="00956A46">
        <w:rPr>
          <w:b w:val="0"/>
        </w:rPr>
        <w:t>.06</w:t>
      </w:r>
      <w:r w:rsidR="00FC2F7C" w:rsidRPr="00956A46">
        <w:rPr>
          <w:b w:val="0"/>
        </w:rPr>
        <w:t>.2021</w:t>
      </w:r>
      <w:r w:rsidRPr="00956A46"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5C474D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956A46" w:rsidRDefault="007B3134" w:rsidP="00AA118C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32"/>
        <w:rPr>
          <w:sz w:val="24"/>
        </w:rPr>
      </w:pPr>
      <w:r w:rsidRPr="00910F4E">
        <w:rPr>
          <w:b/>
          <w:sz w:val="24"/>
        </w:rPr>
        <w:t>Найменування предмета закупівлі</w:t>
      </w:r>
      <w:r w:rsidR="0081076E" w:rsidRPr="00E04E74">
        <w:rPr>
          <w:b/>
          <w:sz w:val="24"/>
        </w:rPr>
        <w:t>:</w:t>
      </w:r>
      <w:r w:rsidRPr="00910F4E">
        <w:rPr>
          <w:b/>
          <w:sz w:val="24"/>
        </w:rPr>
        <w:t xml:space="preserve"> </w:t>
      </w:r>
      <w:r w:rsidR="00956A46">
        <w:rPr>
          <w:sz w:val="24"/>
        </w:rPr>
        <w:t>п</w:t>
      </w:r>
      <w:r w:rsidR="00956A46" w:rsidRPr="00956A46">
        <w:rPr>
          <w:sz w:val="24"/>
        </w:rPr>
        <w:t>ослуги відпочинку і оздоровлення дітей (путівки)</w:t>
      </w:r>
    </w:p>
    <w:p w:rsidR="00EA69F1" w:rsidRPr="00794B22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  <w:rPr>
          <w:b w:val="0"/>
          <w:sz w:val="28"/>
        </w:rPr>
      </w:pPr>
      <w:r w:rsidRPr="00794B22">
        <w:t>Кількість товарів або обсяг виконання робіт чи надання</w:t>
      </w:r>
      <w:r w:rsidRPr="00794B22">
        <w:rPr>
          <w:spacing w:val="-13"/>
        </w:rPr>
        <w:t xml:space="preserve"> </w:t>
      </w:r>
      <w:r w:rsidRPr="00794B22">
        <w:t>послуг</w:t>
      </w:r>
      <w:r w:rsidR="00AA118C">
        <w:rPr>
          <w:b w:val="0"/>
          <w:lang w:val="ru-RU"/>
        </w:rPr>
        <w:t>:</w:t>
      </w:r>
      <w:r w:rsidR="00AA46AD" w:rsidRPr="00DF6D9E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85207A" w:rsidRPr="00D37B59">
        <w:rPr>
          <w:b w:val="0"/>
        </w:rPr>
        <w:t>34 шт.</w:t>
      </w:r>
    </w:p>
    <w:p w:rsidR="00146D5C" w:rsidRPr="00426D65" w:rsidRDefault="004F1AC3" w:rsidP="00426D65">
      <w:pPr>
        <w:pStyle w:val="a4"/>
        <w:numPr>
          <w:ilvl w:val="1"/>
          <w:numId w:val="1"/>
        </w:numPr>
        <w:tabs>
          <w:tab w:val="left" w:pos="531"/>
        </w:tabs>
        <w:ind w:right="79" w:firstLine="32"/>
        <w:rPr>
          <w:sz w:val="24"/>
          <w:szCs w:val="24"/>
        </w:rPr>
      </w:pPr>
      <w:r>
        <w:rPr>
          <w:b/>
          <w:sz w:val="24"/>
        </w:rPr>
        <w:t xml:space="preserve"> </w:t>
      </w:r>
      <w:r w:rsidR="007B3134">
        <w:rPr>
          <w:b/>
          <w:sz w:val="24"/>
        </w:rPr>
        <w:t>Місце</w:t>
      </w:r>
      <w:r w:rsidR="007B3134">
        <w:rPr>
          <w:b/>
          <w:spacing w:val="-5"/>
          <w:sz w:val="24"/>
        </w:rPr>
        <w:t xml:space="preserve"> </w:t>
      </w:r>
      <w:r w:rsidR="007B3134">
        <w:rPr>
          <w:b/>
          <w:spacing w:val="-4"/>
          <w:sz w:val="24"/>
        </w:rPr>
        <w:t xml:space="preserve"> </w:t>
      </w:r>
      <w:r w:rsidR="007B3134">
        <w:rPr>
          <w:b/>
          <w:sz w:val="24"/>
        </w:rPr>
        <w:t>надання</w:t>
      </w:r>
      <w:r w:rsidR="007B3134">
        <w:rPr>
          <w:b/>
          <w:spacing w:val="-5"/>
          <w:sz w:val="24"/>
        </w:rPr>
        <w:t xml:space="preserve"> </w:t>
      </w:r>
      <w:r w:rsidR="007B3134">
        <w:rPr>
          <w:b/>
          <w:sz w:val="24"/>
        </w:rPr>
        <w:t>послуг</w:t>
      </w:r>
      <w:r w:rsidR="00146D5C" w:rsidRPr="00426D65">
        <w:t xml:space="preserve">: </w:t>
      </w:r>
      <w:r w:rsidR="00146D5C" w:rsidRPr="00426D65">
        <w:rPr>
          <w:sz w:val="24"/>
          <w:szCs w:val="24"/>
        </w:rPr>
        <w:t xml:space="preserve">заклади відпочинку та оздоровлення дітей, що знаходяться на узбережжі Азовського моря, крім лиманів та </w:t>
      </w:r>
      <w:proofErr w:type="spellStart"/>
      <w:r w:rsidR="00146D5C" w:rsidRPr="00426D65">
        <w:rPr>
          <w:sz w:val="24"/>
          <w:szCs w:val="24"/>
        </w:rPr>
        <w:t>затоків</w:t>
      </w:r>
      <w:proofErr w:type="spellEnd"/>
      <w:r w:rsidR="00146D5C" w:rsidRPr="00426D65">
        <w:rPr>
          <w:sz w:val="24"/>
          <w:szCs w:val="24"/>
        </w:rPr>
        <w:t>, але на відстані  не менше, як 100 км від населених пунктів на території яких здійснювалася антитерористична операція (Згідно КМУ від 02.12.2015 р.) № 1275-р «Про затвердження переліку населених пунктів, на території яких здійснюється антитерористична операція та визнання такими, що втратили чинність, деяких розпоряджень КМУ»</w:t>
      </w:r>
    </w:p>
    <w:p w:rsidR="00EA69F1" w:rsidRPr="005C474D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 w:rsidR="007F0599">
        <w:rPr>
          <w:sz w:val="24"/>
          <w:lang w:val="ru-RU"/>
        </w:rPr>
        <w:t xml:space="preserve"> :</w:t>
      </w:r>
      <w:r w:rsidR="005F7B5F">
        <w:rPr>
          <w:sz w:val="24"/>
          <w:lang w:val="ru-RU"/>
        </w:rPr>
        <w:t xml:space="preserve"> д</w:t>
      </w:r>
      <w:r w:rsidR="00146D5C">
        <w:rPr>
          <w:sz w:val="24"/>
          <w:lang w:val="ru-RU"/>
        </w:rPr>
        <w:t>о</w:t>
      </w:r>
      <w:r w:rsidR="007F0599" w:rsidRPr="007F0599">
        <w:rPr>
          <w:spacing w:val="-21"/>
          <w:sz w:val="24"/>
        </w:rPr>
        <w:t> </w:t>
      </w:r>
      <w:r w:rsidR="00956A46" w:rsidRPr="00956A46">
        <w:rPr>
          <w:spacing w:val="-21"/>
          <w:sz w:val="24"/>
        </w:rPr>
        <w:t>28 серпня 2021</w:t>
      </w:r>
      <w:r w:rsidR="005F7B5F">
        <w:rPr>
          <w:spacing w:val="-21"/>
          <w:sz w:val="24"/>
        </w:rPr>
        <w:t>року</w:t>
      </w:r>
      <w:r w:rsidR="00794B22">
        <w:rPr>
          <w:spacing w:val="-21"/>
          <w:sz w:val="24"/>
        </w:rPr>
        <w:t>.</w:t>
      </w:r>
    </w:p>
    <w:p w:rsidR="005C474D" w:rsidRPr="005C474D" w:rsidRDefault="005C474D" w:rsidP="005C474D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</w:p>
    <w:p w:rsidR="00B50844" w:rsidRPr="00B50844" w:rsidRDefault="00E950B4" w:rsidP="0075325C">
      <w:pPr>
        <w:pStyle w:val="a4"/>
        <w:numPr>
          <w:ilvl w:val="0"/>
          <w:numId w:val="1"/>
        </w:numPr>
        <w:rPr>
          <w:sz w:val="24"/>
        </w:rPr>
      </w:pPr>
      <w:r w:rsidRPr="0075325C">
        <w:rPr>
          <w:b/>
          <w:sz w:val="24"/>
        </w:rPr>
        <w:t xml:space="preserve">Мета проведення </w:t>
      </w:r>
      <w:r w:rsidR="007B3134" w:rsidRPr="0075325C">
        <w:rPr>
          <w:b/>
          <w:spacing w:val="-14"/>
          <w:sz w:val="24"/>
        </w:rPr>
        <w:t xml:space="preserve"> </w:t>
      </w:r>
      <w:r w:rsidRPr="0075325C">
        <w:rPr>
          <w:b/>
          <w:sz w:val="24"/>
        </w:rPr>
        <w:t xml:space="preserve">закупівлі. </w:t>
      </w:r>
    </w:p>
    <w:p w:rsidR="0075325C" w:rsidRPr="00210C50" w:rsidRDefault="0075325C" w:rsidP="00210C50">
      <w:pPr>
        <w:ind w:left="110" w:firstLine="720"/>
        <w:jc w:val="both"/>
        <w:rPr>
          <w:sz w:val="24"/>
          <w:szCs w:val="24"/>
        </w:rPr>
      </w:pPr>
      <w:r w:rsidRPr="00210C50">
        <w:rPr>
          <w:sz w:val="24"/>
          <w:szCs w:val="24"/>
        </w:rPr>
        <w:t xml:space="preserve">Метою проведення закупівлі: Послуги відпочинку і оздоровлення дітей (путівки) (ДК 021:2015:55240000-4: послуги центрів і будинків відпочинку)Управлінням освіти, культури, молоді та спорту </w:t>
      </w:r>
      <w:proofErr w:type="spellStart"/>
      <w:r w:rsidRPr="00210C50">
        <w:rPr>
          <w:sz w:val="24"/>
          <w:szCs w:val="24"/>
        </w:rPr>
        <w:t>Дергачівської</w:t>
      </w:r>
      <w:proofErr w:type="spellEnd"/>
      <w:r w:rsidRPr="00210C50">
        <w:rPr>
          <w:sz w:val="24"/>
          <w:szCs w:val="24"/>
        </w:rPr>
        <w:t xml:space="preserve"> міської ради є підготовка до оздоровчої кампанії у 2021 році, яка спрямована на виконання  Закону України від 04.09.2008р. №375-</w:t>
      </w:r>
      <w:r w:rsidRPr="00210C50">
        <w:rPr>
          <w:sz w:val="24"/>
          <w:szCs w:val="24"/>
          <w:lang w:val="en-US"/>
        </w:rPr>
        <w:t>VI</w:t>
      </w:r>
      <w:r w:rsidRPr="00210C50">
        <w:rPr>
          <w:sz w:val="24"/>
          <w:szCs w:val="24"/>
        </w:rPr>
        <w:t xml:space="preserve"> « Про оздоровлення  та відпочинок дітей»(зі змінами), на реалізацію Програми розвитку культури, фізичної культури і спорту, молодіжних ініціатив та формування здорового способу життя на території </w:t>
      </w:r>
      <w:proofErr w:type="spellStart"/>
      <w:r w:rsidRPr="00210C50">
        <w:rPr>
          <w:sz w:val="24"/>
          <w:szCs w:val="24"/>
        </w:rPr>
        <w:t>Дергачівської</w:t>
      </w:r>
      <w:proofErr w:type="spellEnd"/>
      <w:r w:rsidRPr="00210C50">
        <w:rPr>
          <w:sz w:val="24"/>
          <w:szCs w:val="24"/>
        </w:rPr>
        <w:t xml:space="preserve"> міської ради на 2021-2025 роки. Затвердженої рішенням </w:t>
      </w:r>
      <w:proofErr w:type="spellStart"/>
      <w:r w:rsidRPr="00210C50">
        <w:rPr>
          <w:sz w:val="24"/>
          <w:szCs w:val="24"/>
        </w:rPr>
        <w:t>Дергачівської</w:t>
      </w:r>
      <w:proofErr w:type="spellEnd"/>
      <w:r w:rsidRPr="00210C50">
        <w:rPr>
          <w:sz w:val="24"/>
          <w:szCs w:val="24"/>
        </w:rPr>
        <w:t xml:space="preserve"> міської ради </w:t>
      </w:r>
      <w:r w:rsidRPr="00210C50">
        <w:rPr>
          <w:sz w:val="24"/>
          <w:szCs w:val="24"/>
          <w:lang w:val="en-US"/>
        </w:rPr>
        <w:t>VIII</w:t>
      </w:r>
      <w:r w:rsidRPr="00210C50">
        <w:rPr>
          <w:sz w:val="24"/>
          <w:szCs w:val="24"/>
        </w:rPr>
        <w:t xml:space="preserve"> сесія </w:t>
      </w:r>
      <w:r w:rsidRPr="00210C50">
        <w:rPr>
          <w:sz w:val="24"/>
          <w:szCs w:val="24"/>
          <w:lang w:val="en-US"/>
        </w:rPr>
        <w:t>VIII</w:t>
      </w:r>
      <w:r w:rsidRPr="00210C50">
        <w:rPr>
          <w:sz w:val="24"/>
          <w:szCs w:val="24"/>
        </w:rPr>
        <w:t xml:space="preserve"> скликання від 04 лютого 2021 року №98-4.</w:t>
      </w:r>
    </w:p>
    <w:p w:rsidR="00491D34" w:rsidRPr="00491D34" w:rsidRDefault="00491D34" w:rsidP="00491D34">
      <w:pPr>
        <w:tabs>
          <w:tab w:val="left" w:pos="351"/>
          <w:tab w:val="left" w:pos="5134"/>
        </w:tabs>
        <w:ind w:right="165"/>
        <w:rPr>
          <w:sz w:val="24"/>
        </w:rPr>
      </w:pPr>
    </w:p>
    <w:p w:rsidR="0079291E" w:rsidRDefault="000E3EAC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>
        <w:rPr>
          <w:b/>
          <w:sz w:val="24"/>
        </w:rPr>
        <w:t>5</w:t>
      </w:r>
      <w:r w:rsidRPr="000E3EAC">
        <w:rPr>
          <w:b/>
          <w:sz w:val="24"/>
        </w:rPr>
        <w:t xml:space="preserve">.Інформацiя про </w:t>
      </w:r>
      <w:proofErr w:type="spellStart"/>
      <w:r w:rsidRPr="000E3EAC">
        <w:rPr>
          <w:b/>
          <w:sz w:val="24"/>
        </w:rPr>
        <w:t>технiчнi</w:t>
      </w:r>
      <w:proofErr w:type="spellEnd"/>
      <w:r w:rsidRPr="000E3EAC">
        <w:rPr>
          <w:b/>
          <w:sz w:val="24"/>
        </w:rPr>
        <w:t xml:space="preserve">, </w:t>
      </w:r>
      <w:proofErr w:type="spellStart"/>
      <w:r w:rsidRPr="000E3EAC">
        <w:rPr>
          <w:b/>
          <w:sz w:val="24"/>
        </w:rPr>
        <w:t>якiснi</w:t>
      </w:r>
      <w:proofErr w:type="spellEnd"/>
      <w:r w:rsidRPr="000E3EAC">
        <w:rPr>
          <w:b/>
          <w:sz w:val="24"/>
        </w:rPr>
        <w:t xml:space="preserve"> та </w:t>
      </w:r>
      <w:proofErr w:type="spellStart"/>
      <w:r w:rsidRPr="000E3EAC">
        <w:rPr>
          <w:b/>
          <w:sz w:val="24"/>
        </w:rPr>
        <w:t>кiлькiснi</w:t>
      </w:r>
      <w:proofErr w:type="spellEnd"/>
      <w:r w:rsidRPr="000E3EAC">
        <w:rPr>
          <w:b/>
          <w:sz w:val="24"/>
        </w:rPr>
        <w:t xml:space="preserve"> характеристики предмета </w:t>
      </w:r>
      <w:proofErr w:type="spellStart"/>
      <w:r w:rsidRPr="000E3EAC">
        <w:rPr>
          <w:b/>
          <w:sz w:val="24"/>
        </w:rPr>
        <w:t>закупiвлi</w:t>
      </w:r>
      <w:proofErr w:type="spellEnd"/>
      <w:r w:rsidRPr="000E3EAC">
        <w:rPr>
          <w:b/>
          <w:sz w:val="24"/>
        </w:rPr>
        <w:t>.</w:t>
      </w:r>
    </w:p>
    <w:p w:rsidR="00426D65" w:rsidRPr="00426D65" w:rsidRDefault="00426D65" w:rsidP="00426D65">
      <w:pPr>
        <w:ind w:left="110" w:firstLine="720"/>
        <w:jc w:val="both"/>
        <w:rPr>
          <w:sz w:val="24"/>
          <w:szCs w:val="24"/>
          <w:lang w:eastAsia="uk-UA"/>
        </w:rPr>
      </w:pPr>
      <w:r w:rsidRPr="00426D65">
        <w:rPr>
          <w:sz w:val="24"/>
          <w:szCs w:val="24"/>
          <w:lang w:eastAsia="uk-UA"/>
        </w:rPr>
        <w:t xml:space="preserve">Заклад повинен належати до дитячих закладів оздоровлення та відпочинку, типи яких визначено у ст. 14 Закону України «Про оздоровлення та відпочинок дітей» від 04.09.2008 № 375-VI, </w:t>
      </w:r>
      <w:r w:rsidRPr="00426D65">
        <w:rPr>
          <w:b/>
          <w:sz w:val="24"/>
          <w:szCs w:val="24"/>
          <w:u w:val="single"/>
          <w:lang w:eastAsia="uk-UA"/>
        </w:rPr>
        <w:t xml:space="preserve">перебувати в Державному реєстрі дитячих закладів оздоровлення та відпочинку та бути атестованим </w:t>
      </w:r>
      <w:r w:rsidRPr="00426D65">
        <w:rPr>
          <w:sz w:val="24"/>
          <w:szCs w:val="24"/>
          <w:lang w:eastAsia="uk-UA"/>
        </w:rPr>
        <w:t xml:space="preserve">відповідно до Порядку проведення державної атестації дитячих закладів оздоровлення та відпочинку і присвоєння їм відповідних категорій </w:t>
      </w:r>
      <w:r w:rsidRPr="00426D65">
        <w:rPr>
          <w:i/>
          <w:sz w:val="24"/>
          <w:szCs w:val="24"/>
          <w:lang w:eastAsia="uk-UA"/>
        </w:rPr>
        <w:t>(не нижче 2 категорії</w:t>
      </w:r>
      <w:r w:rsidRPr="00426D65">
        <w:rPr>
          <w:sz w:val="24"/>
          <w:szCs w:val="24"/>
          <w:lang w:eastAsia="uk-UA"/>
        </w:rPr>
        <w:t xml:space="preserve"> ), затвердженого постановою Кабінету Міністрів України від 28 квітня 2009 р. № 426 (в редакції постанови Кабінету Міністрів України від 27 грудня 2018 р. № 1165) або належати до закладів, передбачених ч. 4 ст. 14 Закону України «Про оздоровлення та відпочинок дітей» від 04.09.2008 № 375-VI за умови надання зазначеними закладами послуг з </w:t>
      </w:r>
      <w:r w:rsidRPr="00426D65">
        <w:rPr>
          <w:sz w:val="24"/>
          <w:szCs w:val="24"/>
          <w:lang w:eastAsia="uk-UA"/>
        </w:rPr>
        <w:lastRenderedPageBreak/>
        <w:t xml:space="preserve">оздоровлення та відпочинку відповідно до державних соціальних стандартів оздоровлення та відпочинку дітей. </w:t>
      </w:r>
    </w:p>
    <w:p w:rsidR="00426D65" w:rsidRPr="00426D65" w:rsidRDefault="00426D65" w:rsidP="00426D65">
      <w:pPr>
        <w:ind w:firstLine="284"/>
        <w:jc w:val="both"/>
        <w:rPr>
          <w:sz w:val="24"/>
          <w:szCs w:val="24"/>
          <w:lang w:eastAsia="uk-UA"/>
        </w:rPr>
      </w:pPr>
      <w:r w:rsidRPr="00426D65">
        <w:rPr>
          <w:sz w:val="24"/>
          <w:szCs w:val="24"/>
          <w:lang w:eastAsia="uk-UA"/>
        </w:rPr>
        <w:t xml:space="preserve"> Оздоровлення та відпочинок дітей має здійснюватись в дитячому закладі оздоровлення та відпочинку, що організований та призначений для оздоровлення та відпочинку дітей, має власну територію з обладнаною інфраструктурою, матеріально-технічну базу, кадрове забезпечення педагогічним, медичним та технічним персоналом, відповідно до державних соціальних стандартів надання послуг з оздоровлення та відпочинку</w:t>
      </w:r>
    </w:p>
    <w:p w:rsidR="00426D65" w:rsidRPr="00426D65" w:rsidRDefault="00426D65" w:rsidP="00426D65">
      <w:pPr>
        <w:ind w:firstLine="284"/>
        <w:jc w:val="both"/>
        <w:rPr>
          <w:sz w:val="24"/>
          <w:szCs w:val="24"/>
          <w:lang w:eastAsia="uk-UA"/>
        </w:rPr>
      </w:pPr>
      <w:r w:rsidRPr="00426D65">
        <w:rPr>
          <w:sz w:val="24"/>
          <w:szCs w:val="24"/>
          <w:lang w:eastAsia="uk-UA"/>
        </w:rPr>
        <w:t>Відповідно до ст. 19 розділу ІІІ ЗУ  «Про оздоровлення та відпочинок дітей» від 04.09.2008 № 375-VI дитячий заклад оздоровлення та відпочинку, де будуть надаватись послуги за предметом закупівлі зобов’язаний:</w:t>
      </w:r>
    </w:p>
    <w:p w:rsidR="00426D65" w:rsidRPr="00426D65" w:rsidRDefault="00426D65" w:rsidP="00426D65">
      <w:pPr>
        <w:ind w:firstLine="284"/>
        <w:jc w:val="both"/>
        <w:rPr>
          <w:sz w:val="24"/>
          <w:szCs w:val="24"/>
          <w:lang w:eastAsia="uk-UA"/>
        </w:rPr>
      </w:pPr>
      <w:r w:rsidRPr="00426D65">
        <w:rPr>
          <w:sz w:val="24"/>
          <w:szCs w:val="24"/>
          <w:lang w:eastAsia="uk-UA"/>
        </w:rPr>
        <w:t>- створити дитині безпечні умови перебування, забезпечити охорону її життя і здоров'я, особистого майна, надання невідкладної медичної допомоги, страхування від нещасного випадку, реалізацію освітніх, культурно-виховних та спортивно-розважальних програм   для змістовного дозвілля тощо;</w:t>
      </w:r>
    </w:p>
    <w:p w:rsidR="00426D65" w:rsidRPr="00426D65" w:rsidRDefault="00426D65" w:rsidP="00426D65">
      <w:pPr>
        <w:ind w:firstLine="284"/>
        <w:jc w:val="both"/>
        <w:rPr>
          <w:sz w:val="24"/>
          <w:szCs w:val="24"/>
          <w:lang w:eastAsia="uk-UA"/>
        </w:rPr>
      </w:pPr>
      <w:r w:rsidRPr="00426D65">
        <w:rPr>
          <w:sz w:val="24"/>
          <w:szCs w:val="24"/>
          <w:lang w:eastAsia="uk-UA"/>
        </w:rPr>
        <w:t>- у разі виникнення обставин непереборної сили забезпечити негайну евакуацію і відправлення дитини до місця постійного проживання;</w:t>
      </w:r>
    </w:p>
    <w:p w:rsidR="00426D65" w:rsidRPr="00426D65" w:rsidRDefault="00426D65" w:rsidP="00426D65">
      <w:pPr>
        <w:ind w:firstLine="284"/>
        <w:jc w:val="both"/>
        <w:rPr>
          <w:sz w:val="24"/>
          <w:szCs w:val="24"/>
          <w:lang w:eastAsia="uk-UA"/>
        </w:rPr>
      </w:pPr>
      <w:r w:rsidRPr="00426D65">
        <w:rPr>
          <w:sz w:val="24"/>
          <w:szCs w:val="24"/>
          <w:lang w:eastAsia="uk-UA"/>
        </w:rPr>
        <w:t xml:space="preserve">- у разі захворювання дитини організувати її лікування та за потреби </w:t>
      </w:r>
      <w:proofErr w:type="spellStart"/>
      <w:r w:rsidRPr="00426D65">
        <w:rPr>
          <w:sz w:val="24"/>
          <w:szCs w:val="24"/>
          <w:lang w:eastAsia="uk-UA"/>
        </w:rPr>
        <w:t>доставлення</w:t>
      </w:r>
      <w:proofErr w:type="spellEnd"/>
      <w:r w:rsidRPr="00426D65">
        <w:rPr>
          <w:sz w:val="24"/>
          <w:szCs w:val="24"/>
          <w:lang w:eastAsia="uk-UA"/>
        </w:rPr>
        <w:t xml:space="preserve"> до місця постійного проживання;</w:t>
      </w:r>
    </w:p>
    <w:p w:rsidR="00426D65" w:rsidRDefault="00426D65" w:rsidP="00426D65">
      <w:pPr>
        <w:ind w:firstLine="284"/>
        <w:jc w:val="both"/>
        <w:rPr>
          <w:sz w:val="24"/>
          <w:szCs w:val="24"/>
          <w:lang w:eastAsia="uk-UA"/>
        </w:rPr>
      </w:pPr>
      <w:r w:rsidRPr="00426D65">
        <w:rPr>
          <w:sz w:val="24"/>
          <w:szCs w:val="24"/>
          <w:lang w:eastAsia="uk-UA"/>
        </w:rPr>
        <w:t>- забезпечити оздоровлення та відпочинок дітей відповідно до державних соціальних стандартів о</w:t>
      </w:r>
      <w:r w:rsidR="00DA4A0E">
        <w:rPr>
          <w:sz w:val="24"/>
          <w:szCs w:val="24"/>
          <w:lang w:eastAsia="uk-UA"/>
        </w:rPr>
        <w:t>здоровлення та відпочинку дітей;</w:t>
      </w:r>
      <w:bookmarkStart w:id="0" w:name="_GoBack"/>
      <w:bookmarkEnd w:id="0"/>
    </w:p>
    <w:p w:rsidR="00DA4A0E" w:rsidRPr="00426D65" w:rsidRDefault="00DA4A0E" w:rsidP="00426D65">
      <w:pPr>
        <w:ind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val="ru-RU" w:eastAsia="uk-UA"/>
        </w:rPr>
        <w:t xml:space="preserve">-  </w:t>
      </w:r>
      <w:proofErr w:type="spellStart"/>
      <w:r>
        <w:rPr>
          <w:sz w:val="24"/>
          <w:szCs w:val="24"/>
          <w:lang w:val="ru-RU" w:eastAsia="uk-UA"/>
        </w:rPr>
        <w:t>т</w:t>
      </w:r>
      <w:r w:rsidRPr="00DA4A0E">
        <w:rPr>
          <w:sz w:val="24"/>
          <w:szCs w:val="24"/>
          <w:lang w:val="ru-RU" w:eastAsia="uk-UA"/>
        </w:rPr>
        <w:t>ривалість</w:t>
      </w:r>
      <w:proofErr w:type="spellEnd"/>
      <w:r w:rsidRPr="00DA4A0E">
        <w:rPr>
          <w:sz w:val="24"/>
          <w:szCs w:val="24"/>
          <w:lang w:val="ru-RU" w:eastAsia="uk-UA"/>
        </w:rPr>
        <w:t xml:space="preserve"> </w:t>
      </w:r>
      <w:proofErr w:type="spellStart"/>
      <w:r w:rsidRPr="00DA4A0E">
        <w:rPr>
          <w:sz w:val="24"/>
          <w:szCs w:val="24"/>
          <w:lang w:val="ru-RU" w:eastAsia="uk-UA"/>
        </w:rPr>
        <w:t>оздоровчої</w:t>
      </w:r>
      <w:proofErr w:type="spellEnd"/>
      <w:r w:rsidRPr="00DA4A0E">
        <w:rPr>
          <w:sz w:val="24"/>
          <w:szCs w:val="24"/>
          <w:lang w:val="ru-RU" w:eastAsia="uk-UA"/>
        </w:rPr>
        <w:t xml:space="preserve"> </w:t>
      </w:r>
      <w:proofErr w:type="spellStart"/>
      <w:r w:rsidRPr="00DA4A0E">
        <w:rPr>
          <w:sz w:val="24"/>
          <w:szCs w:val="24"/>
          <w:lang w:val="ru-RU" w:eastAsia="uk-UA"/>
        </w:rPr>
        <w:t>зміни</w:t>
      </w:r>
      <w:proofErr w:type="spellEnd"/>
      <w:r w:rsidRPr="00DA4A0E">
        <w:rPr>
          <w:sz w:val="24"/>
          <w:szCs w:val="24"/>
          <w:lang w:val="ru-RU" w:eastAsia="uk-UA"/>
        </w:rPr>
        <w:t xml:space="preserve"> повинна </w:t>
      </w:r>
      <w:proofErr w:type="spellStart"/>
      <w:r w:rsidRPr="00DA4A0E">
        <w:rPr>
          <w:sz w:val="24"/>
          <w:szCs w:val="24"/>
          <w:lang w:val="ru-RU" w:eastAsia="uk-UA"/>
        </w:rPr>
        <w:t>становити</w:t>
      </w:r>
      <w:proofErr w:type="spellEnd"/>
      <w:r w:rsidRPr="00DA4A0E">
        <w:rPr>
          <w:sz w:val="24"/>
          <w:szCs w:val="24"/>
          <w:lang w:val="ru-RU" w:eastAsia="uk-UA"/>
        </w:rPr>
        <w:t xml:space="preserve"> не </w:t>
      </w:r>
      <w:proofErr w:type="spellStart"/>
      <w:r w:rsidRPr="00DA4A0E">
        <w:rPr>
          <w:sz w:val="24"/>
          <w:szCs w:val="24"/>
          <w:lang w:val="ru-RU" w:eastAsia="uk-UA"/>
        </w:rPr>
        <w:t>менше</w:t>
      </w:r>
      <w:proofErr w:type="spellEnd"/>
      <w:r w:rsidRPr="00DA4A0E">
        <w:rPr>
          <w:sz w:val="24"/>
          <w:szCs w:val="24"/>
          <w:lang w:val="ru-RU" w:eastAsia="uk-UA"/>
        </w:rPr>
        <w:t xml:space="preserve"> 14 </w:t>
      </w:r>
      <w:proofErr w:type="spellStart"/>
      <w:r w:rsidRPr="00DA4A0E">
        <w:rPr>
          <w:sz w:val="24"/>
          <w:szCs w:val="24"/>
          <w:lang w:val="ru-RU" w:eastAsia="uk-UA"/>
        </w:rPr>
        <w:t>днів</w:t>
      </w:r>
      <w:proofErr w:type="spellEnd"/>
      <w:r w:rsidRPr="00DA4A0E">
        <w:rPr>
          <w:sz w:val="24"/>
          <w:szCs w:val="24"/>
          <w:lang w:val="ru-RU" w:eastAsia="uk-UA"/>
        </w:rPr>
        <w:t>.</w:t>
      </w:r>
    </w:p>
    <w:p w:rsidR="00491D34" w:rsidRPr="007237A5" w:rsidRDefault="00491D34" w:rsidP="0079291E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</w:p>
    <w:p w:rsidR="00BC1B88" w:rsidRDefault="000E3EAC" w:rsidP="00BC1B88">
      <w:pPr>
        <w:pStyle w:val="a4"/>
        <w:jc w:val="both"/>
      </w:pPr>
      <w:r>
        <w:rPr>
          <w:b/>
        </w:rPr>
        <w:t>6</w:t>
      </w:r>
      <w:r w:rsidR="005C474D">
        <w:rPr>
          <w:b/>
        </w:rPr>
        <w:t xml:space="preserve">. </w:t>
      </w:r>
      <w:r w:rsidR="007704EA" w:rsidRPr="00210C50">
        <w:rPr>
          <w:b/>
          <w:sz w:val="24"/>
          <w:szCs w:val="24"/>
        </w:rPr>
        <w:t>Очікувана вартість предмета закупівлі</w:t>
      </w:r>
      <w:r w:rsidR="007B3134" w:rsidRPr="00210C50">
        <w:rPr>
          <w:sz w:val="24"/>
          <w:szCs w:val="24"/>
        </w:rPr>
        <w:t>.</w:t>
      </w:r>
    </w:p>
    <w:p w:rsidR="00D355EB" w:rsidRPr="00BC1B88" w:rsidRDefault="007B3134" w:rsidP="00BC1B88">
      <w:pPr>
        <w:pStyle w:val="a4"/>
        <w:ind w:firstLine="610"/>
        <w:jc w:val="both"/>
        <w:rPr>
          <w:sz w:val="24"/>
          <w:szCs w:val="24"/>
        </w:rPr>
      </w:pPr>
      <w:r w:rsidRPr="00BC1B88">
        <w:t xml:space="preserve"> </w:t>
      </w:r>
      <w:r w:rsidR="0085207A" w:rsidRPr="00BC1B88">
        <w:rPr>
          <w:sz w:val="24"/>
          <w:szCs w:val="24"/>
        </w:rPr>
        <w:t xml:space="preserve">Вартість однієї путівки  в розмірі </w:t>
      </w:r>
      <w:r w:rsidR="00BC1B88" w:rsidRPr="00BC1B88">
        <w:rPr>
          <w:sz w:val="24"/>
          <w:szCs w:val="24"/>
        </w:rPr>
        <w:t>10294</w:t>
      </w:r>
      <w:r w:rsidR="0085207A" w:rsidRPr="00BC1B88">
        <w:rPr>
          <w:sz w:val="24"/>
          <w:szCs w:val="24"/>
        </w:rPr>
        <w:t>,</w:t>
      </w:r>
      <w:r w:rsidR="00BC1B88" w:rsidRPr="00BC1B88">
        <w:rPr>
          <w:sz w:val="24"/>
          <w:szCs w:val="24"/>
        </w:rPr>
        <w:t>12</w:t>
      </w:r>
      <w:r w:rsidR="0085207A" w:rsidRPr="00BC1B88">
        <w:rPr>
          <w:sz w:val="24"/>
          <w:szCs w:val="24"/>
        </w:rPr>
        <w:t xml:space="preserve"> грн.</w:t>
      </w:r>
      <w:r w:rsidR="00D41629">
        <w:rPr>
          <w:sz w:val="24"/>
          <w:szCs w:val="24"/>
        </w:rPr>
        <w:t xml:space="preserve"> на 14 днів</w:t>
      </w:r>
      <w:r w:rsidR="0085207A" w:rsidRPr="00BC1B88">
        <w:rPr>
          <w:sz w:val="24"/>
          <w:szCs w:val="24"/>
        </w:rPr>
        <w:t xml:space="preserve"> розрахована шляхом проведення моніторингу вартості путівок до дитячих закладів оздоровлення та відпочинку</w:t>
      </w:r>
      <w:r w:rsidR="00BC1B88" w:rsidRPr="00BC1B88">
        <w:rPr>
          <w:sz w:val="24"/>
          <w:szCs w:val="24"/>
        </w:rPr>
        <w:t xml:space="preserve"> </w:t>
      </w:r>
      <w:r w:rsidR="0085207A" w:rsidRPr="00BC1B88">
        <w:rPr>
          <w:sz w:val="24"/>
          <w:szCs w:val="24"/>
        </w:rPr>
        <w:t xml:space="preserve"> </w:t>
      </w:r>
      <w:r w:rsidR="00BC1B88" w:rsidRPr="00BC1B88">
        <w:rPr>
          <w:sz w:val="24"/>
          <w:szCs w:val="24"/>
        </w:rPr>
        <w:t>розташованих</w:t>
      </w:r>
      <w:r w:rsidR="00BC1B88" w:rsidRPr="00BC1B88">
        <w:rPr>
          <w:sz w:val="24"/>
          <w:szCs w:val="24"/>
          <w:lang w:eastAsia="uk-UA"/>
        </w:rPr>
        <w:t xml:space="preserve">  на узбережжі Азовського моря</w:t>
      </w:r>
      <w:r w:rsidR="00D41629">
        <w:rPr>
          <w:sz w:val="24"/>
          <w:szCs w:val="24"/>
          <w:lang w:eastAsia="uk-UA"/>
        </w:rPr>
        <w:t xml:space="preserve"> через мережу «Інтернет»</w:t>
      </w:r>
      <w:r w:rsidR="00E950B4" w:rsidRPr="00BC1B88">
        <w:rPr>
          <w:sz w:val="24"/>
          <w:szCs w:val="24"/>
        </w:rPr>
        <w:t>.</w:t>
      </w:r>
      <w:r w:rsidR="00F475E0" w:rsidRPr="00BC1B88">
        <w:rPr>
          <w:sz w:val="24"/>
          <w:szCs w:val="24"/>
        </w:rPr>
        <w:t xml:space="preserve"> Очікувана ціна </w:t>
      </w:r>
      <w:r w:rsidR="00EA244A">
        <w:rPr>
          <w:sz w:val="24"/>
          <w:szCs w:val="24"/>
        </w:rPr>
        <w:t xml:space="preserve"> предмета закупівлі </w:t>
      </w:r>
      <w:r w:rsidR="00F475E0" w:rsidRPr="00BC1B88">
        <w:rPr>
          <w:sz w:val="24"/>
          <w:szCs w:val="24"/>
        </w:rPr>
        <w:t xml:space="preserve">- </w:t>
      </w:r>
      <w:r w:rsidR="00EA244A">
        <w:rPr>
          <w:sz w:val="24"/>
          <w:szCs w:val="24"/>
        </w:rPr>
        <w:t>350000</w:t>
      </w:r>
      <w:r w:rsidR="00F475E0" w:rsidRPr="00BC1B88">
        <w:rPr>
          <w:sz w:val="24"/>
          <w:szCs w:val="24"/>
        </w:rPr>
        <w:t>,00грн.</w:t>
      </w:r>
    </w:p>
    <w:p w:rsidR="00195760" w:rsidRPr="007237A5" w:rsidRDefault="00195760" w:rsidP="00E950B4">
      <w:pPr>
        <w:pStyle w:val="1"/>
        <w:tabs>
          <w:tab w:val="left" w:pos="7842"/>
        </w:tabs>
        <w:spacing w:before="211"/>
        <w:ind w:left="112"/>
        <w:rPr>
          <w:sz w:val="24"/>
          <w:szCs w:val="24"/>
        </w:rPr>
      </w:pPr>
    </w:p>
    <w:sectPr w:rsidR="00195760" w:rsidRPr="007237A5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D598F"/>
    <w:rsid w:val="000E3EAC"/>
    <w:rsid w:val="00146D5C"/>
    <w:rsid w:val="00195760"/>
    <w:rsid w:val="001A567C"/>
    <w:rsid w:val="00210C50"/>
    <w:rsid w:val="00227856"/>
    <w:rsid w:val="00271131"/>
    <w:rsid w:val="00286550"/>
    <w:rsid w:val="002E39E8"/>
    <w:rsid w:val="00307171"/>
    <w:rsid w:val="00397EF9"/>
    <w:rsid w:val="00426D65"/>
    <w:rsid w:val="00491D34"/>
    <w:rsid w:val="004F1AC3"/>
    <w:rsid w:val="005C474D"/>
    <w:rsid w:val="005F7B5F"/>
    <w:rsid w:val="006C0FD0"/>
    <w:rsid w:val="007237A5"/>
    <w:rsid w:val="0075325C"/>
    <w:rsid w:val="007704EA"/>
    <w:rsid w:val="0079291E"/>
    <w:rsid w:val="00794B22"/>
    <w:rsid w:val="007B3134"/>
    <w:rsid w:val="007C0199"/>
    <w:rsid w:val="007D666E"/>
    <w:rsid w:val="007F0599"/>
    <w:rsid w:val="0081076E"/>
    <w:rsid w:val="008143D3"/>
    <w:rsid w:val="0085207A"/>
    <w:rsid w:val="008A2A94"/>
    <w:rsid w:val="00910F4E"/>
    <w:rsid w:val="009116AF"/>
    <w:rsid w:val="009310D2"/>
    <w:rsid w:val="00956A46"/>
    <w:rsid w:val="00A47325"/>
    <w:rsid w:val="00A64BF2"/>
    <w:rsid w:val="00AA118C"/>
    <w:rsid w:val="00AA439E"/>
    <w:rsid w:val="00AA46AD"/>
    <w:rsid w:val="00B26231"/>
    <w:rsid w:val="00B45016"/>
    <w:rsid w:val="00B50844"/>
    <w:rsid w:val="00B5347E"/>
    <w:rsid w:val="00BC1B88"/>
    <w:rsid w:val="00C048C5"/>
    <w:rsid w:val="00C847DD"/>
    <w:rsid w:val="00D355EB"/>
    <w:rsid w:val="00D362D5"/>
    <w:rsid w:val="00D37B59"/>
    <w:rsid w:val="00D41629"/>
    <w:rsid w:val="00DA4A0E"/>
    <w:rsid w:val="00DF6D9E"/>
    <w:rsid w:val="00E04E74"/>
    <w:rsid w:val="00E53E74"/>
    <w:rsid w:val="00E950B4"/>
    <w:rsid w:val="00EA244A"/>
    <w:rsid w:val="00EA69F1"/>
    <w:rsid w:val="00F475E0"/>
    <w:rsid w:val="00F7286E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3245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36</cp:revision>
  <cp:lastPrinted>2021-06-16T13:19:00Z</cp:lastPrinted>
  <dcterms:created xsi:type="dcterms:W3CDTF">2021-01-18T11:30:00Z</dcterms:created>
  <dcterms:modified xsi:type="dcterms:W3CDTF">2021-06-16T13:32:00Z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