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7B57D" w14:textId="52B4742E" w:rsidR="00A1377A" w:rsidRDefault="00B45016" w:rsidP="00B00E59">
      <w:pPr>
        <w:pStyle w:val="2"/>
        <w:spacing w:before="62" w:line="276" w:lineRule="exact"/>
        <w:ind w:left="0" w:right="79"/>
        <w:jc w:val="center"/>
      </w:pPr>
      <w:r>
        <w:t>ОБҐРУНТУВАННЯ</w:t>
      </w:r>
      <w:r w:rsidR="00343329">
        <w:t xml:space="preserve"> </w:t>
      </w:r>
    </w:p>
    <w:p w14:paraId="7ED3A840" w14:textId="198D32E5" w:rsidR="00B00E59" w:rsidRDefault="00AA118B" w:rsidP="00B00E59">
      <w:pPr>
        <w:pStyle w:val="a6"/>
        <w:ind w:right="79"/>
        <w:jc w:val="center"/>
        <w:rPr>
          <w:b/>
          <w:sz w:val="24"/>
          <w:szCs w:val="24"/>
        </w:rPr>
      </w:pPr>
      <w:r>
        <w:rPr>
          <w:b/>
          <w:color w:val="000000" w:themeColor="text1"/>
          <w:sz w:val="24"/>
        </w:rPr>
        <w:t>Щодо проведення закупівлі без використання електронної системи закупівель та/або електронного каталогу для закупівлі товару, відповідно до п</w:t>
      </w:r>
      <w:r w:rsidR="00924BCD">
        <w:rPr>
          <w:b/>
          <w:color w:val="000000" w:themeColor="text1"/>
          <w:sz w:val="24"/>
        </w:rPr>
        <w:t>ід</w:t>
      </w:r>
      <w:r>
        <w:rPr>
          <w:b/>
          <w:color w:val="000000" w:themeColor="text1"/>
          <w:sz w:val="24"/>
        </w:rPr>
        <w:t>п</w:t>
      </w:r>
      <w:r w:rsidR="00924BCD">
        <w:rPr>
          <w:b/>
          <w:color w:val="000000" w:themeColor="text1"/>
          <w:sz w:val="24"/>
        </w:rPr>
        <w:t>ункту</w:t>
      </w:r>
      <w:r>
        <w:rPr>
          <w:b/>
          <w:color w:val="000000" w:themeColor="text1"/>
          <w:sz w:val="24"/>
        </w:rPr>
        <w:t xml:space="preserve"> </w:t>
      </w:r>
      <w:r w:rsidR="00242C32">
        <w:rPr>
          <w:b/>
          <w:color w:val="000000" w:themeColor="text1"/>
          <w:sz w:val="24"/>
          <w:lang w:val="en-US"/>
        </w:rPr>
        <w:t>4</w:t>
      </w:r>
      <w:r>
        <w:rPr>
          <w:b/>
          <w:color w:val="000000" w:themeColor="text1"/>
          <w:sz w:val="24"/>
        </w:rPr>
        <w:t xml:space="preserve"> п. 13 Особливостей здійснення публічних закупівель товарів, робіт і послуг для замовників, передбачених Законом України «Про публічні закупівлі</w:t>
      </w:r>
      <w:r w:rsidRPr="00AA118B">
        <w:rPr>
          <w:b/>
          <w:color w:val="000000" w:themeColor="text1"/>
          <w:sz w:val="24"/>
        </w:rPr>
        <w:t xml:space="preserve">» </w:t>
      </w:r>
      <w:r w:rsidRPr="00AA118B">
        <w:rPr>
          <w:b/>
          <w:sz w:val="24"/>
          <w:szCs w:val="24"/>
        </w:rPr>
        <w:t>на період дії правового режиму воєнного стану в Україні та протягом 90 днів з дня його припинення або скасування”(зі змінами та доповненнями) затверджених постановою КМУ № 1178 від 12.10.2022 р.</w:t>
      </w:r>
    </w:p>
    <w:p w14:paraId="2C96CBEB" w14:textId="77777777" w:rsidR="00AA118B" w:rsidRPr="00AA118B" w:rsidRDefault="00AA118B" w:rsidP="00B00E59">
      <w:pPr>
        <w:pStyle w:val="a6"/>
        <w:ind w:right="79"/>
        <w:jc w:val="center"/>
        <w:rPr>
          <w:b/>
          <w:color w:val="000000" w:themeColor="text1"/>
          <w:sz w:val="24"/>
        </w:rPr>
      </w:pPr>
    </w:p>
    <w:p w14:paraId="1D04304F" w14:textId="77777777" w:rsidR="00EA69F1" w:rsidRPr="00552580" w:rsidRDefault="00552580" w:rsidP="00022B73">
      <w:pPr>
        <w:pStyle w:val="a6"/>
        <w:jc w:val="both"/>
        <w:rPr>
          <w:b/>
          <w:sz w:val="24"/>
          <w:szCs w:val="24"/>
        </w:rPr>
      </w:pPr>
      <w:r w:rsidRPr="003423CC">
        <w:rPr>
          <w:b/>
          <w:sz w:val="24"/>
          <w:szCs w:val="24"/>
        </w:rPr>
        <w:t>1</w:t>
      </w:r>
      <w:r w:rsidRPr="0055258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Замовник</w:t>
      </w:r>
      <w:r w:rsidR="005B393C">
        <w:rPr>
          <w:b/>
          <w:sz w:val="24"/>
          <w:szCs w:val="24"/>
        </w:rPr>
        <w:t>:</w:t>
      </w:r>
    </w:p>
    <w:p w14:paraId="44BE1393" w14:textId="152A348F" w:rsidR="00EA69F1" w:rsidRPr="00A62194" w:rsidRDefault="00552580" w:rsidP="00022B73">
      <w:pPr>
        <w:pStyle w:val="a6"/>
        <w:jc w:val="both"/>
        <w:rPr>
          <w:sz w:val="24"/>
          <w:szCs w:val="24"/>
        </w:rPr>
      </w:pPr>
      <w:r w:rsidRPr="00552580">
        <w:rPr>
          <w:b/>
          <w:sz w:val="24"/>
          <w:szCs w:val="24"/>
        </w:rPr>
        <w:t>1.1.</w:t>
      </w:r>
      <w:r>
        <w:rPr>
          <w:b/>
          <w:sz w:val="24"/>
          <w:szCs w:val="24"/>
        </w:rPr>
        <w:t xml:space="preserve"> </w:t>
      </w:r>
      <w:r w:rsidR="007B3134" w:rsidRPr="00552580">
        <w:rPr>
          <w:b/>
          <w:sz w:val="24"/>
          <w:szCs w:val="24"/>
        </w:rPr>
        <w:t>Найменування</w:t>
      </w:r>
      <w:r>
        <w:rPr>
          <w:spacing w:val="-9"/>
          <w:sz w:val="24"/>
          <w:szCs w:val="24"/>
        </w:rPr>
        <w:t>: Управління освіти</w:t>
      </w:r>
      <w:r w:rsidR="002218BC">
        <w:rPr>
          <w:spacing w:val="-9"/>
          <w:sz w:val="24"/>
          <w:szCs w:val="24"/>
        </w:rPr>
        <w:t xml:space="preserve"> та</w:t>
      </w:r>
      <w:r>
        <w:rPr>
          <w:spacing w:val="-9"/>
          <w:sz w:val="24"/>
          <w:szCs w:val="24"/>
        </w:rPr>
        <w:t xml:space="preserve"> культури Дергачівської міської ради</w:t>
      </w:r>
    </w:p>
    <w:p w14:paraId="4B01D62D" w14:textId="77777777" w:rsidR="00EA69F1" w:rsidRPr="00A62194" w:rsidRDefault="00552580" w:rsidP="00022B73">
      <w:pPr>
        <w:pStyle w:val="a6"/>
        <w:jc w:val="both"/>
        <w:rPr>
          <w:sz w:val="24"/>
          <w:szCs w:val="24"/>
        </w:rPr>
      </w:pPr>
      <w:r w:rsidRPr="00552580">
        <w:rPr>
          <w:b/>
          <w:sz w:val="24"/>
          <w:szCs w:val="24"/>
        </w:rPr>
        <w:t xml:space="preserve">1.2. </w:t>
      </w:r>
      <w:r w:rsidR="007B3134" w:rsidRPr="00552580">
        <w:rPr>
          <w:b/>
          <w:sz w:val="24"/>
          <w:szCs w:val="24"/>
        </w:rPr>
        <w:t>Код за ЄДРПОУ</w:t>
      </w:r>
      <w:r>
        <w:rPr>
          <w:sz w:val="24"/>
          <w:szCs w:val="24"/>
        </w:rPr>
        <w:t xml:space="preserve">: </w:t>
      </w:r>
      <w:r w:rsidR="00FC2F7C" w:rsidRPr="00A62194">
        <w:rPr>
          <w:sz w:val="24"/>
          <w:szCs w:val="24"/>
        </w:rPr>
        <w:t>43963788</w:t>
      </w:r>
    </w:p>
    <w:p w14:paraId="20826C25" w14:textId="77777777" w:rsidR="00EA69F1" w:rsidRPr="00A62194" w:rsidRDefault="00552580" w:rsidP="00022B73">
      <w:pPr>
        <w:pStyle w:val="a6"/>
        <w:jc w:val="both"/>
        <w:rPr>
          <w:sz w:val="24"/>
          <w:szCs w:val="24"/>
        </w:rPr>
      </w:pPr>
      <w:r w:rsidRPr="00552580">
        <w:rPr>
          <w:b/>
          <w:sz w:val="24"/>
          <w:szCs w:val="24"/>
        </w:rPr>
        <w:t>1.3.</w:t>
      </w:r>
      <w:r>
        <w:rPr>
          <w:b/>
          <w:sz w:val="24"/>
          <w:szCs w:val="24"/>
        </w:rPr>
        <w:t xml:space="preserve"> </w:t>
      </w:r>
      <w:r w:rsidR="007B3134" w:rsidRPr="00552580">
        <w:rPr>
          <w:b/>
          <w:sz w:val="24"/>
          <w:szCs w:val="24"/>
        </w:rPr>
        <w:t>Місцезнаходження</w:t>
      </w:r>
      <w:r>
        <w:rPr>
          <w:sz w:val="24"/>
          <w:szCs w:val="24"/>
        </w:rPr>
        <w:t>:</w:t>
      </w:r>
      <w:r w:rsidR="00FC2F7C" w:rsidRPr="00A62194">
        <w:rPr>
          <w:color w:val="454545"/>
          <w:sz w:val="24"/>
          <w:szCs w:val="24"/>
        </w:rPr>
        <w:t xml:space="preserve"> </w:t>
      </w:r>
      <w:r w:rsidR="00FC2F7C" w:rsidRPr="00A62194">
        <w:rPr>
          <w:sz w:val="24"/>
          <w:szCs w:val="24"/>
        </w:rPr>
        <w:t>62303, Україна , Харківська обл., місто Дергачі, вул.</w:t>
      </w:r>
      <w:r w:rsidR="00FB014B" w:rsidRPr="00A62194">
        <w:rPr>
          <w:sz w:val="24"/>
          <w:szCs w:val="24"/>
        </w:rPr>
        <w:t xml:space="preserve"> </w:t>
      </w:r>
      <w:r w:rsidR="00FC2F7C" w:rsidRPr="00A62194">
        <w:rPr>
          <w:sz w:val="24"/>
          <w:szCs w:val="24"/>
        </w:rPr>
        <w:t>Сумський шлях, будинок 6</w:t>
      </w:r>
    </w:p>
    <w:p w14:paraId="0D8BBD21" w14:textId="59949205" w:rsidR="00C24D5E" w:rsidRPr="006E0CAA" w:rsidRDefault="00552580" w:rsidP="00C24D5E">
      <w:pPr>
        <w:spacing w:line="240" w:lineRule="exact"/>
        <w:ind w:right="146"/>
        <w:jc w:val="both"/>
        <w:rPr>
          <w:color w:val="000000" w:themeColor="text1"/>
          <w:sz w:val="24"/>
          <w:szCs w:val="24"/>
          <w:lang w:val="ru-RU"/>
        </w:rPr>
      </w:pPr>
      <w:r w:rsidRPr="00552580">
        <w:rPr>
          <w:b/>
          <w:color w:val="000000" w:themeColor="text1"/>
          <w:sz w:val="24"/>
          <w:szCs w:val="24"/>
        </w:rPr>
        <w:t xml:space="preserve">1.4. </w:t>
      </w:r>
      <w:r w:rsidR="00022B73" w:rsidRPr="00022B73">
        <w:rPr>
          <w:b/>
          <w:color w:val="000000" w:themeColor="text1"/>
          <w:sz w:val="24"/>
          <w:szCs w:val="24"/>
        </w:rPr>
        <w:t xml:space="preserve">Посадова особа замовника, відповідальна за проведення закупівлі (прізвище, </w:t>
      </w:r>
      <w:r w:rsidR="00022B73">
        <w:rPr>
          <w:b/>
          <w:color w:val="000000" w:themeColor="text1"/>
          <w:sz w:val="24"/>
          <w:szCs w:val="24"/>
        </w:rPr>
        <w:t xml:space="preserve">                   </w:t>
      </w:r>
      <w:r w:rsidR="00022B73" w:rsidRPr="00022B73">
        <w:rPr>
          <w:b/>
          <w:color w:val="000000" w:themeColor="text1"/>
          <w:sz w:val="24"/>
          <w:szCs w:val="24"/>
        </w:rPr>
        <w:t xml:space="preserve">ім’я, по батькові, посада, електронна адреса.) </w:t>
      </w:r>
      <w:r w:rsidR="00924BCD">
        <w:rPr>
          <w:sz w:val="24"/>
          <w:szCs w:val="24"/>
        </w:rPr>
        <w:t>Маслова Наталія Олександрівна</w:t>
      </w:r>
      <w:r w:rsidR="00F61F77" w:rsidRPr="00F61F77">
        <w:rPr>
          <w:sz w:val="24"/>
          <w:szCs w:val="24"/>
        </w:rPr>
        <w:t xml:space="preserve"> –  фахівець з публічних закупівель</w:t>
      </w:r>
      <w:r w:rsidR="00022B73" w:rsidRPr="00022B73">
        <w:rPr>
          <w:color w:val="000000" w:themeColor="text1"/>
          <w:sz w:val="24"/>
          <w:szCs w:val="24"/>
        </w:rPr>
        <w:t xml:space="preserve">, </w:t>
      </w:r>
      <w:r w:rsidR="00F57A88" w:rsidRPr="00F61F77">
        <w:rPr>
          <w:sz w:val="24"/>
          <w:szCs w:val="24"/>
        </w:rPr>
        <w:t xml:space="preserve">тел. </w:t>
      </w:r>
      <w:r w:rsidR="00F57A88" w:rsidRPr="0082148F">
        <w:rPr>
          <w:sz w:val="24"/>
          <w:szCs w:val="24"/>
        </w:rPr>
        <w:t xml:space="preserve">+38(098) </w:t>
      </w:r>
      <w:r w:rsidR="00F57A88">
        <w:rPr>
          <w:sz w:val="24"/>
          <w:szCs w:val="24"/>
        </w:rPr>
        <w:t>167-61-12</w:t>
      </w:r>
      <w:r w:rsidR="00F61F77" w:rsidRPr="00F61F77">
        <w:rPr>
          <w:sz w:val="24"/>
          <w:szCs w:val="24"/>
        </w:rPr>
        <w:t>,</w:t>
      </w:r>
      <w:r w:rsidR="00F57A88">
        <w:rPr>
          <w:sz w:val="24"/>
          <w:szCs w:val="24"/>
        </w:rPr>
        <w:t xml:space="preserve"> </w:t>
      </w:r>
      <w:r w:rsidR="00F61F77" w:rsidRPr="00F61F77">
        <w:rPr>
          <w:sz w:val="24"/>
          <w:szCs w:val="24"/>
          <w:lang w:val="en-US"/>
        </w:rPr>
        <w:t>E</w:t>
      </w:r>
      <w:r w:rsidR="00F61F77" w:rsidRPr="00F61F77">
        <w:rPr>
          <w:sz w:val="24"/>
          <w:szCs w:val="24"/>
        </w:rPr>
        <w:t>-</w:t>
      </w:r>
      <w:r w:rsidR="00F61F77" w:rsidRPr="00F61F77">
        <w:rPr>
          <w:sz w:val="24"/>
          <w:szCs w:val="24"/>
          <w:lang w:val="en-US"/>
        </w:rPr>
        <w:t>mail</w:t>
      </w:r>
      <w:r w:rsidR="00C24D5E" w:rsidRPr="00F61F77">
        <w:rPr>
          <w:sz w:val="24"/>
          <w:szCs w:val="24"/>
        </w:rPr>
        <w:t xml:space="preserve">: </w:t>
      </w:r>
      <w:bookmarkStart w:id="0" w:name="_Hlk187147787"/>
      <w:r w:rsidR="00C24D5E">
        <w:rPr>
          <w:sz w:val="24"/>
          <w:szCs w:val="24"/>
          <w:lang w:val="en-US"/>
        </w:rPr>
        <w:t>buh</w:t>
      </w:r>
      <w:r w:rsidR="00C24D5E" w:rsidRPr="00F61F77">
        <w:rPr>
          <w:sz w:val="24"/>
          <w:szCs w:val="24"/>
          <w:lang w:val="en-US"/>
        </w:rPr>
        <w:t>osvita</w:t>
      </w:r>
      <w:r w:rsidR="00C24D5E" w:rsidRPr="00F61F77">
        <w:rPr>
          <w:sz w:val="24"/>
          <w:szCs w:val="24"/>
        </w:rPr>
        <w:t>202</w:t>
      </w:r>
      <w:r w:rsidR="00C24D5E">
        <w:rPr>
          <w:sz w:val="24"/>
          <w:szCs w:val="24"/>
        </w:rPr>
        <w:t>2</w:t>
      </w:r>
      <w:r w:rsidR="00C24D5E" w:rsidRPr="00F61F77">
        <w:rPr>
          <w:sz w:val="24"/>
          <w:szCs w:val="24"/>
        </w:rPr>
        <w:t>@</w:t>
      </w:r>
      <w:r w:rsidR="00C24D5E">
        <w:rPr>
          <w:sz w:val="24"/>
          <w:szCs w:val="24"/>
          <w:lang w:val="en-US"/>
        </w:rPr>
        <w:t>gmail</w:t>
      </w:r>
      <w:r w:rsidR="00C24D5E" w:rsidRPr="006E0CAA">
        <w:rPr>
          <w:sz w:val="24"/>
          <w:szCs w:val="24"/>
          <w:lang w:val="ru-RU"/>
        </w:rPr>
        <w:t>.</w:t>
      </w:r>
      <w:r w:rsidR="00C24D5E">
        <w:rPr>
          <w:sz w:val="24"/>
          <w:szCs w:val="24"/>
          <w:lang w:val="en-US"/>
        </w:rPr>
        <w:t>com</w:t>
      </w:r>
    </w:p>
    <w:bookmarkEnd w:id="0"/>
    <w:p w14:paraId="602D5B4D" w14:textId="44E35715" w:rsidR="0060354F" w:rsidRDefault="0060354F" w:rsidP="00C24D5E">
      <w:pPr>
        <w:spacing w:line="240" w:lineRule="exact"/>
        <w:ind w:right="146"/>
        <w:jc w:val="both"/>
        <w:rPr>
          <w:b/>
          <w:sz w:val="24"/>
          <w:szCs w:val="24"/>
        </w:rPr>
      </w:pPr>
    </w:p>
    <w:p w14:paraId="0F807B01" w14:textId="3C854824" w:rsidR="00EA69F1" w:rsidRPr="005B393C" w:rsidRDefault="005B393C" w:rsidP="00022B73">
      <w:pPr>
        <w:pStyle w:val="a6"/>
        <w:jc w:val="both"/>
        <w:rPr>
          <w:b/>
          <w:sz w:val="24"/>
          <w:szCs w:val="24"/>
        </w:rPr>
      </w:pPr>
      <w:r w:rsidRPr="005B393C">
        <w:rPr>
          <w:b/>
          <w:sz w:val="24"/>
          <w:szCs w:val="24"/>
        </w:rPr>
        <w:t xml:space="preserve">2. </w:t>
      </w:r>
      <w:r w:rsidR="007B3134" w:rsidRPr="005B393C">
        <w:rPr>
          <w:b/>
          <w:sz w:val="24"/>
          <w:szCs w:val="24"/>
        </w:rPr>
        <w:t>Інформація про предмет</w:t>
      </w:r>
      <w:r w:rsidR="007B3134" w:rsidRPr="005B393C"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закупівлі:</w:t>
      </w:r>
    </w:p>
    <w:p w14:paraId="271C9C49" w14:textId="7FF14662" w:rsidR="00F33815" w:rsidRDefault="005B6BA7" w:rsidP="00022B73">
      <w:pPr>
        <w:pStyle w:val="a6"/>
        <w:jc w:val="both"/>
      </w:pPr>
      <w:r w:rsidRPr="005B6BA7">
        <w:rPr>
          <w:b/>
          <w:sz w:val="24"/>
          <w:szCs w:val="24"/>
        </w:rPr>
        <w:t>2.1.</w:t>
      </w:r>
      <w:r w:rsidR="007B3134" w:rsidRPr="005B6BA7">
        <w:rPr>
          <w:b/>
          <w:sz w:val="24"/>
          <w:szCs w:val="24"/>
        </w:rPr>
        <w:t>Найменування предмета закупівлі</w:t>
      </w:r>
      <w:r>
        <w:rPr>
          <w:sz w:val="24"/>
          <w:szCs w:val="24"/>
        </w:rPr>
        <w:t>:</w:t>
      </w:r>
      <w:r w:rsidR="00CA5630" w:rsidRPr="00A62194">
        <w:rPr>
          <w:sz w:val="24"/>
          <w:szCs w:val="24"/>
        </w:rPr>
        <w:t xml:space="preserve"> </w:t>
      </w:r>
      <w:r w:rsidR="00F33815" w:rsidRPr="00E32F40">
        <w:rPr>
          <w:b/>
          <w:bCs/>
        </w:rPr>
        <w:t>Первинне (мобільне) укриття</w:t>
      </w:r>
      <w:r w:rsidR="00F33815" w:rsidRPr="00E32F40">
        <w:t xml:space="preserve"> (код за ДК 021:2015:44210000-5 – Конструкції та їх частини)</w:t>
      </w:r>
    </w:p>
    <w:p w14:paraId="02AC84B5" w14:textId="2DD80D2B" w:rsidR="00F33815" w:rsidRDefault="005B6BA7" w:rsidP="00022B73">
      <w:pPr>
        <w:pStyle w:val="a6"/>
        <w:jc w:val="both"/>
        <w:rPr>
          <w:rStyle w:val="213pt"/>
          <w:b w:val="0"/>
          <w:bCs w:val="0"/>
          <w:color w:val="000000"/>
          <w:sz w:val="24"/>
          <w:szCs w:val="24"/>
          <w:lang w:eastAsia="uk-UA"/>
        </w:rPr>
      </w:pPr>
      <w:r w:rsidRPr="005B6BA7">
        <w:rPr>
          <w:b/>
          <w:sz w:val="24"/>
          <w:szCs w:val="24"/>
        </w:rPr>
        <w:t xml:space="preserve">2.2. </w:t>
      </w:r>
      <w:r w:rsidR="007B3134" w:rsidRPr="005B6BA7">
        <w:rPr>
          <w:b/>
          <w:sz w:val="24"/>
          <w:szCs w:val="24"/>
        </w:rPr>
        <w:t>Кількість товарів або обсяг виконання робіт чи надання</w:t>
      </w:r>
      <w:r w:rsidR="007B3134" w:rsidRPr="005B6BA7">
        <w:rPr>
          <w:b/>
          <w:spacing w:val="-13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послуг</w:t>
      </w:r>
      <w:r w:rsidRPr="001E7C28">
        <w:rPr>
          <w:b/>
          <w:sz w:val="24"/>
          <w:szCs w:val="24"/>
        </w:rPr>
        <w:t>:</w:t>
      </w:r>
      <w:r w:rsidR="00F33815">
        <w:rPr>
          <w:b/>
          <w:sz w:val="24"/>
          <w:szCs w:val="24"/>
        </w:rPr>
        <w:t xml:space="preserve"> </w:t>
      </w:r>
      <w:r w:rsidR="00F33815">
        <w:rPr>
          <w:rStyle w:val="213pt"/>
          <w:b w:val="0"/>
          <w:bCs w:val="0"/>
          <w:color w:val="000000"/>
          <w:sz w:val="24"/>
          <w:szCs w:val="24"/>
          <w:lang w:eastAsia="uk-UA"/>
        </w:rPr>
        <w:t>3 штуки</w:t>
      </w:r>
    </w:p>
    <w:p w14:paraId="1A95676F" w14:textId="44DB5852" w:rsidR="00F33815" w:rsidRPr="00F33815" w:rsidRDefault="005B6BA7" w:rsidP="00F33815">
      <w:pPr>
        <w:jc w:val="both"/>
      </w:pPr>
      <w:r w:rsidRPr="005B6BA7">
        <w:rPr>
          <w:b/>
          <w:sz w:val="24"/>
          <w:szCs w:val="24"/>
        </w:rPr>
        <w:t xml:space="preserve">2.3. </w:t>
      </w:r>
      <w:r w:rsidR="007B3134" w:rsidRPr="005B6BA7">
        <w:rPr>
          <w:b/>
          <w:sz w:val="24"/>
          <w:szCs w:val="24"/>
        </w:rPr>
        <w:t>Місце</w:t>
      </w:r>
      <w:r w:rsidR="007B3134" w:rsidRPr="005B6BA7">
        <w:rPr>
          <w:b/>
          <w:spacing w:val="-5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поставки</w:t>
      </w:r>
      <w:r w:rsidR="007B3134" w:rsidRPr="005B6BA7">
        <w:rPr>
          <w:b/>
          <w:spacing w:val="-5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товарів,</w:t>
      </w:r>
      <w:r w:rsidR="007B3134" w:rsidRPr="005B6BA7">
        <w:rPr>
          <w:b/>
          <w:spacing w:val="-4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виконання</w:t>
      </w:r>
      <w:r w:rsidR="007B3134" w:rsidRPr="005B6BA7">
        <w:rPr>
          <w:b/>
          <w:spacing w:val="-5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робіт</w:t>
      </w:r>
      <w:r w:rsidR="007B3134" w:rsidRPr="005B6BA7">
        <w:rPr>
          <w:b/>
          <w:spacing w:val="-5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чи</w:t>
      </w:r>
      <w:r w:rsidR="007B3134" w:rsidRPr="005B6BA7">
        <w:rPr>
          <w:b/>
          <w:spacing w:val="-4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надання</w:t>
      </w:r>
      <w:r w:rsidR="007B3134" w:rsidRPr="005B6BA7">
        <w:rPr>
          <w:b/>
          <w:spacing w:val="-5"/>
          <w:sz w:val="24"/>
          <w:szCs w:val="24"/>
        </w:rPr>
        <w:t xml:space="preserve"> </w:t>
      </w:r>
      <w:r w:rsidR="007B3134" w:rsidRPr="005B6BA7">
        <w:rPr>
          <w:b/>
          <w:sz w:val="24"/>
          <w:szCs w:val="24"/>
        </w:rPr>
        <w:t>послуг</w:t>
      </w:r>
      <w:r w:rsidRPr="005B6BA7">
        <w:rPr>
          <w:b/>
          <w:sz w:val="24"/>
          <w:szCs w:val="24"/>
        </w:rPr>
        <w:t>:</w:t>
      </w:r>
      <w:r w:rsidR="00F33815">
        <w:rPr>
          <w:b/>
          <w:sz w:val="24"/>
          <w:szCs w:val="24"/>
        </w:rPr>
        <w:t xml:space="preserve"> </w:t>
      </w:r>
      <w:r w:rsidR="00F33815" w:rsidRPr="00F33815">
        <w:t xml:space="preserve">Харківська область, м. Дергачі, вул. Сумський шлях,79-В; Харківська область, м. Дергачі, вул. Золочівський шлях, 58; Харківська область, м. Дергачі, вулиця Садова, 8. </w:t>
      </w:r>
    </w:p>
    <w:p w14:paraId="38CD1943" w14:textId="20BDFAD2" w:rsidR="00A47913" w:rsidRDefault="005B6BA7" w:rsidP="00A47913">
      <w:pPr>
        <w:pStyle w:val="a6"/>
        <w:jc w:val="both"/>
        <w:rPr>
          <w:spacing w:val="-21"/>
          <w:sz w:val="24"/>
          <w:szCs w:val="24"/>
        </w:rPr>
      </w:pPr>
      <w:r w:rsidRPr="005B6BA7">
        <w:rPr>
          <w:b/>
          <w:sz w:val="24"/>
          <w:szCs w:val="24"/>
        </w:rPr>
        <w:t xml:space="preserve">2.4. </w:t>
      </w:r>
      <w:r w:rsidR="007B3134" w:rsidRPr="005B6BA7">
        <w:rPr>
          <w:b/>
          <w:sz w:val="24"/>
          <w:szCs w:val="24"/>
        </w:rPr>
        <w:t>Строк поставки товарів, виконання робіт чи надання послуг</w:t>
      </w:r>
      <w:r w:rsidRPr="005B6BA7">
        <w:rPr>
          <w:b/>
          <w:sz w:val="24"/>
          <w:szCs w:val="24"/>
        </w:rPr>
        <w:t>:</w:t>
      </w:r>
      <w:r w:rsidR="007B3134" w:rsidRPr="00A62194">
        <w:rPr>
          <w:spacing w:val="-21"/>
          <w:sz w:val="24"/>
          <w:szCs w:val="24"/>
        </w:rPr>
        <w:t xml:space="preserve"> </w:t>
      </w:r>
      <w:r w:rsidR="00B428DB" w:rsidRPr="00A62194">
        <w:rPr>
          <w:spacing w:val="-21"/>
          <w:sz w:val="24"/>
          <w:szCs w:val="24"/>
        </w:rPr>
        <w:t xml:space="preserve"> </w:t>
      </w:r>
      <w:r w:rsidR="002218BC" w:rsidRPr="00344753">
        <w:rPr>
          <w:rStyle w:val="213pt"/>
          <w:b w:val="0"/>
          <w:color w:val="000000"/>
          <w:sz w:val="24"/>
          <w:szCs w:val="24"/>
          <w:lang w:eastAsia="uk-UA"/>
        </w:rPr>
        <w:t>3</w:t>
      </w:r>
      <w:r w:rsidR="00E11F75">
        <w:rPr>
          <w:rStyle w:val="213pt"/>
          <w:b w:val="0"/>
          <w:color w:val="000000"/>
          <w:sz w:val="24"/>
          <w:szCs w:val="24"/>
          <w:lang w:eastAsia="uk-UA"/>
        </w:rPr>
        <w:t xml:space="preserve">0 вересня </w:t>
      </w:r>
      <w:r w:rsidR="002218BC" w:rsidRPr="00344753">
        <w:rPr>
          <w:rStyle w:val="213pt"/>
          <w:b w:val="0"/>
          <w:color w:val="000000"/>
          <w:sz w:val="24"/>
          <w:szCs w:val="24"/>
          <w:lang w:eastAsia="uk-UA"/>
        </w:rPr>
        <w:t>202</w:t>
      </w:r>
      <w:r w:rsidR="002218BC">
        <w:rPr>
          <w:rStyle w:val="213pt"/>
          <w:b w:val="0"/>
          <w:color w:val="000000"/>
          <w:sz w:val="24"/>
          <w:szCs w:val="24"/>
          <w:lang w:eastAsia="uk-UA"/>
        </w:rPr>
        <w:t>6</w:t>
      </w:r>
      <w:r w:rsidR="002218BC" w:rsidRPr="00344753">
        <w:rPr>
          <w:rStyle w:val="213pt"/>
          <w:b w:val="0"/>
          <w:color w:val="000000"/>
          <w:sz w:val="24"/>
          <w:szCs w:val="24"/>
          <w:lang w:eastAsia="uk-UA"/>
        </w:rPr>
        <w:t xml:space="preserve"> р</w:t>
      </w:r>
      <w:r w:rsidR="002218BC">
        <w:rPr>
          <w:rStyle w:val="213pt"/>
          <w:b w:val="0"/>
          <w:color w:val="000000"/>
          <w:sz w:val="24"/>
          <w:szCs w:val="24"/>
          <w:lang w:eastAsia="uk-UA"/>
        </w:rPr>
        <w:t>.</w:t>
      </w:r>
    </w:p>
    <w:p w14:paraId="038FF16A" w14:textId="1EBC3486" w:rsidR="002E2555" w:rsidRDefault="00A47913" w:rsidP="00A47913">
      <w:pPr>
        <w:pStyle w:val="a6"/>
        <w:jc w:val="both"/>
        <w:rPr>
          <w:rFonts w:eastAsiaTheme="minorHAnsi"/>
          <w:color w:val="000000"/>
          <w:sz w:val="24"/>
          <w:szCs w:val="24"/>
        </w:rPr>
      </w:pPr>
      <w:r w:rsidRPr="00A47913">
        <w:rPr>
          <w:rFonts w:eastAsiaTheme="minorHAnsi"/>
          <w:b/>
          <w:bCs/>
          <w:color w:val="000000"/>
          <w:sz w:val="24"/>
          <w:szCs w:val="24"/>
        </w:rPr>
        <w:t>2.5.</w:t>
      </w:r>
      <w:r w:rsidRPr="00A47913">
        <w:rPr>
          <w:rFonts w:eastAsiaTheme="minorHAnsi"/>
          <w:color w:val="000000"/>
          <w:sz w:val="24"/>
          <w:szCs w:val="24"/>
        </w:rPr>
        <w:t xml:space="preserve"> </w:t>
      </w:r>
      <w:r w:rsidRPr="00A47913">
        <w:rPr>
          <w:rFonts w:eastAsiaTheme="minorHAnsi"/>
          <w:b/>
          <w:bCs/>
          <w:color w:val="000000"/>
          <w:sz w:val="24"/>
          <w:szCs w:val="24"/>
        </w:rPr>
        <w:t xml:space="preserve">Розмір бюджетного призначення: </w:t>
      </w:r>
      <w:r w:rsidR="003B164E">
        <w:rPr>
          <w:rStyle w:val="4"/>
          <w:b w:val="0"/>
          <w:bCs w:val="0"/>
          <w:color w:val="000000"/>
          <w:sz w:val="24"/>
          <w:szCs w:val="24"/>
          <w:lang w:eastAsia="uk-UA"/>
        </w:rPr>
        <w:t>9 243 780,00</w:t>
      </w:r>
      <w:r w:rsidR="002218BC" w:rsidRPr="00AD022F">
        <w:rPr>
          <w:rStyle w:val="4"/>
          <w:b w:val="0"/>
          <w:bCs w:val="0"/>
          <w:color w:val="000000"/>
          <w:sz w:val="24"/>
          <w:szCs w:val="24"/>
          <w:lang w:eastAsia="uk-UA"/>
        </w:rPr>
        <w:t xml:space="preserve"> </w:t>
      </w:r>
      <w:r w:rsidRPr="00A47913">
        <w:rPr>
          <w:rFonts w:eastAsiaTheme="minorHAnsi"/>
          <w:color w:val="000000"/>
          <w:sz w:val="24"/>
          <w:szCs w:val="24"/>
        </w:rPr>
        <w:t>грн. згідно із затвердженим Кошторисом на 202</w:t>
      </w:r>
      <w:r w:rsidR="002218BC">
        <w:rPr>
          <w:rFonts w:eastAsiaTheme="minorHAnsi"/>
          <w:color w:val="000000"/>
          <w:sz w:val="24"/>
          <w:szCs w:val="24"/>
        </w:rPr>
        <w:t>6</w:t>
      </w:r>
      <w:r w:rsidRPr="00A47913">
        <w:rPr>
          <w:rFonts w:eastAsiaTheme="minorHAnsi"/>
          <w:color w:val="000000"/>
          <w:sz w:val="24"/>
          <w:szCs w:val="24"/>
        </w:rPr>
        <w:t xml:space="preserve"> рік.</w:t>
      </w:r>
    </w:p>
    <w:p w14:paraId="4FD32808" w14:textId="72B39963" w:rsidR="00A47913" w:rsidRDefault="00A47913" w:rsidP="00A47913">
      <w:pPr>
        <w:pStyle w:val="a6"/>
        <w:jc w:val="both"/>
        <w:rPr>
          <w:rFonts w:eastAsiaTheme="minorHAnsi"/>
          <w:color w:val="000000"/>
          <w:sz w:val="24"/>
          <w:szCs w:val="24"/>
        </w:rPr>
      </w:pPr>
    </w:p>
    <w:p w14:paraId="104B413F" w14:textId="4A9BCFD4" w:rsidR="002E2555" w:rsidRPr="00F33815" w:rsidRDefault="00A47913" w:rsidP="00022B73">
      <w:pPr>
        <w:pStyle w:val="a6"/>
        <w:jc w:val="both"/>
        <w:rPr>
          <w:sz w:val="24"/>
          <w:szCs w:val="24"/>
        </w:rPr>
      </w:pPr>
      <w:r w:rsidRPr="00F33815">
        <w:rPr>
          <w:rFonts w:eastAsiaTheme="minorHAnsi"/>
          <w:color w:val="000000"/>
          <w:sz w:val="24"/>
          <w:szCs w:val="24"/>
        </w:rPr>
        <w:t xml:space="preserve"> </w:t>
      </w:r>
      <w:r w:rsidR="005B393C" w:rsidRPr="00F33815">
        <w:rPr>
          <w:b/>
          <w:sz w:val="24"/>
          <w:szCs w:val="24"/>
        </w:rPr>
        <w:t xml:space="preserve">3. </w:t>
      </w:r>
      <w:r w:rsidRPr="00F33815">
        <w:rPr>
          <w:b/>
          <w:sz w:val="24"/>
          <w:szCs w:val="24"/>
        </w:rPr>
        <w:t>Застосування виключення</w:t>
      </w:r>
      <w:r w:rsidR="005B393C" w:rsidRPr="00F33815">
        <w:rPr>
          <w:sz w:val="24"/>
          <w:szCs w:val="24"/>
        </w:rPr>
        <w:t>:</w:t>
      </w:r>
      <w:r w:rsidR="00C74BAD" w:rsidRPr="00F33815">
        <w:rPr>
          <w:sz w:val="24"/>
          <w:szCs w:val="24"/>
        </w:rPr>
        <w:t xml:space="preserve"> </w:t>
      </w:r>
      <w:r w:rsidRPr="00F33815">
        <w:rPr>
          <w:rFonts w:eastAsiaTheme="minorHAnsi"/>
          <w:color w:val="000000"/>
          <w:sz w:val="24"/>
          <w:szCs w:val="24"/>
        </w:rPr>
        <w:t>відповідно до</w:t>
      </w:r>
      <w:r w:rsidR="00924BCD" w:rsidRPr="00F33815">
        <w:rPr>
          <w:rFonts w:eastAsiaTheme="minorHAnsi"/>
          <w:color w:val="000000"/>
          <w:sz w:val="24"/>
          <w:szCs w:val="24"/>
        </w:rPr>
        <w:t xml:space="preserve"> </w:t>
      </w:r>
      <w:r w:rsidRPr="00F33815">
        <w:rPr>
          <w:rFonts w:eastAsiaTheme="minorHAnsi"/>
          <w:color w:val="000000"/>
          <w:sz w:val="24"/>
          <w:szCs w:val="24"/>
        </w:rPr>
        <w:t xml:space="preserve">підпункту </w:t>
      </w:r>
      <w:r w:rsidR="00C42A18" w:rsidRPr="00F33815">
        <w:rPr>
          <w:rFonts w:eastAsiaTheme="minorHAnsi"/>
          <w:color w:val="000000"/>
          <w:sz w:val="24"/>
          <w:szCs w:val="24"/>
        </w:rPr>
        <w:t>4</w:t>
      </w:r>
      <w:r w:rsidRPr="00F33815">
        <w:rPr>
          <w:rFonts w:eastAsiaTheme="minorHAnsi"/>
          <w:color w:val="000000"/>
          <w:sz w:val="24"/>
          <w:szCs w:val="24"/>
        </w:rPr>
        <w:t xml:space="preserve"> пункту 13 Особливостей</w:t>
      </w:r>
      <w:r w:rsidRPr="00F33815">
        <w:rPr>
          <w:rFonts w:eastAsiaTheme="minorHAnsi"/>
          <w:color w:val="313131"/>
          <w:sz w:val="24"/>
          <w:szCs w:val="24"/>
        </w:rPr>
        <w:t xml:space="preserve">, </w:t>
      </w:r>
      <w:r w:rsidR="00AE6E53" w:rsidRPr="00F33815">
        <w:rPr>
          <w:sz w:val="24"/>
          <w:szCs w:val="24"/>
          <w:shd w:val="clear" w:color="auto" w:fill="FFFFFF"/>
        </w:rPr>
        <w:t>існує нагальна потреба у здійсненні закупівлі у зв’язку з виникненням об’єктивних обставин, що унеможливлюють дотримання замовником строків для проведення закупівлі із застосуванням відкритих торгів та/або електронного каталогу, яка повинна бути документально підтверджена замовником</w:t>
      </w:r>
    </w:p>
    <w:p w14:paraId="5AA5B3FA" w14:textId="046AEA9A" w:rsidR="00AE6E53" w:rsidRPr="00F33815" w:rsidRDefault="00A47913" w:rsidP="00AE6E53">
      <w:pPr>
        <w:pStyle w:val="a6"/>
        <w:jc w:val="both"/>
        <w:rPr>
          <w:sz w:val="24"/>
          <w:szCs w:val="24"/>
        </w:rPr>
      </w:pPr>
      <w:r w:rsidRPr="00F33815">
        <w:rPr>
          <w:rFonts w:eastAsiaTheme="minorHAnsi"/>
          <w:color w:val="000000"/>
          <w:sz w:val="24"/>
          <w:szCs w:val="24"/>
        </w:rPr>
        <w:t xml:space="preserve"> </w:t>
      </w:r>
      <w:r w:rsidRPr="00F33815">
        <w:rPr>
          <w:rFonts w:eastAsiaTheme="minorHAnsi"/>
          <w:b/>
          <w:bCs/>
          <w:color w:val="000000"/>
          <w:sz w:val="24"/>
          <w:szCs w:val="24"/>
        </w:rPr>
        <w:t xml:space="preserve">Особливості здійснення закупівлі: </w:t>
      </w:r>
      <w:r w:rsidRPr="00F33815">
        <w:rPr>
          <w:rFonts w:eastAsiaTheme="minorHAnsi"/>
          <w:color w:val="000000"/>
          <w:sz w:val="24"/>
          <w:szCs w:val="24"/>
        </w:rPr>
        <w:t>в</w:t>
      </w:r>
      <w:r w:rsidR="006B5364" w:rsidRPr="00F33815">
        <w:rPr>
          <w:sz w:val="24"/>
          <w:szCs w:val="24"/>
        </w:rPr>
        <w:t>ідповідно до</w:t>
      </w:r>
      <w:r w:rsidR="00924BCD" w:rsidRPr="00F33815">
        <w:rPr>
          <w:sz w:val="24"/>
          <w:szCs w:val="24"/>
        </w:rPr>
        <w:t xml:space="preserve"> </w:t>
      </w:r>
      <w:r w:rsidR="006B5364" w:rsidRPr="00F33815">
        <w:rPr>
          <w:sz w:val="24"/>
          <w:szCs w:val="24"/>
        </w:rPr>
        <w:t xml:space="preserve">підпункту </w:t>
      </w:r>
      <w:r w:rsidR="00AE6E53" w:rsidRPr="00F33815">
        <w:rPr>
          <w:sz w:val="24"/>
          <w:szCs w:val="24"/>
        </w:rPr>
        <w:t>4</w:t>
      </w:r>
      <w:r w:rsidR="006B5364" w:rsidRPr="00F33815">
        <w:rPr>
          <w:sz w:val="24"/>
          <w:szCs w:val="24"/>
        </w:rPr>
        <w:t xml:space="preserve"> пункту 13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затвердженого постановою Кабінету Міністрів України від 12 жовтня 2022 р. № 1178 (зі змінами</w:t>
      </w:r>
      <w:r w:rsidR="00AA118B" w:rsidRPr="00F33815">
        <w:rPr>
          <w:sz w:val="24"/>
          <w:szCs w:val="24"/>
        </w:rPr>
        <w:t xml:space="preserve"> та доповненнями</w:t>
      </w:r>
      <w:r w:rsidR="006B5364" w:rsidRPr="00F33815">
        <w:rPr>
          <w:sz w:val="24"/>
          <w:szCs w:val="24"/>
        </w:rPr>
        <w:t xml:space="preserve">), придбання замовниками товарів і послуг (крім послуг з поточного ремонту), вартість яких становить або перевищує 100 тис. гривень, може здійснюватися шляхом укладення договору про закупівлю без застосування відкритих торгів та/або електронного каталогу для закупівлі товару у разі, коли </w:t>
      </w:r>
      <w:r w:rsidR="00AE6E53" w:rsidRPr="00F33815">
        <w:rPr>
          <w:sz w:val="24"/>
          <w:szCs w:val="24"/>
          <w:shd w:val="clear" w:color="auto" w:fill="FFFFFF"/>
        </w:rPr>
        <w:t>існує нагальна потреба у здійсненні закупівлі у зв’язку з виникненням об’єктивних обставин, що унеможливлюють дотримання замовником строків для проведення закупівлі із застосуванням відкритих торгів та/або електронного каталогу, яка повинна бути документально підтверджена замовником.</w:t>
      </w:r>
    </w:p>
    <w:p w14:paraId="097880F1" w14:textId="77777777" w:rsidR="00BC70E4" w:rsidRPr="00F33815" w:rsidRDefault="00AE6E53" w:rsidP="00DE5283">
      <w:pPr>
        <w:pStyle w:val="Default"/>
        <w:jc w:val="both"/>
      </w:pPr>
      <w:r w:rsidRPr="00F33815">
        <w:t xml:space="preserve">На засіданні Державної комісії з питань техногенно-екологічної безпеки та надзвичайних ситуацій, яке відбулося 12 серпня 2026 року, розглянуто питання </w:t>
      </w:r>
      <w:r w:rsidR="00BC70E4" w:rsidRPr="00F33815">
        <w:t>про</w:t>
      </w:r>
      <w:r w:rsidRPr="00F33815">
        <w:t xml:space="preserve"> забезпечення учасників освітнього процесу у прикордонних регіонах шляхом встановлення первинних (мо</w:t>
      </w:r>
      <w:r w:rsidR="00D10FDA" w:rsidRPr="00F33815">
        <w:t>більних</w:t>
      </w:r>
      <w:r w:rsidRPr="00F33815">
        <w:t>)</w:t>
      </w:r>
      <w:r w:rsidR="00D10FDA" w:rsidRPr="00F33815">
        <w:t xml:space="preserve"> укриттів на маршрутах </w:t>
      </w:r>
      <w:r w:rsidR="00BC70E4" w:rsidRPr="00F33815">
        <w:t>підвезення</w:t>
      </w:r>
      <w:r w:rsidR="00D10FDA" w:rsidRPr="00F33815">
        <w:t xml:space="preserve"> та переміщення учасників освітнього процесу</w:t>
      </w:r>
      <w:r w:rsidR="00BC70E4" w:rsidRPr="00F33815">
        <w:t>.</w:t>
      </w:r>
    </w:p>
    <w:p w14:paraId="43DB37C6" w14:textId="59340A7E" w:rsidR="00BC70E4" w:rsidRPr="00F33815" w:rsidRDefault="00BC70E4" w:rsidP="00BC70E4">
      <w:pPr>
        <w:pStyle w:val="Default"/>
        <w:jc w:val="both"/>
      </w:pPr>
      <w:r w:rsidRPr="00F33815">
        <w:t xml:space="preserve">За результатом доповіді та з урахуванням воєнного стану Державна комісія вирішила підтримати нагальну необхідність придбання первинних (мобільних) укриттів для встановлення на маршрутах перевезення та переміщення учасників освітнього процесу з метою запобігання їх гибелі та поранення, у тому числі Харківській області, щодо укладання договорів на постачання та /або виготовлення первинних (мобільних) укриттів з подальшим </w:t>
      </w:r>
      <w:r w:rsidRPr="00F33815">
        <w:lastRenderedPageBreak/>
        <w:t>їх встановленням на маршрутах перевезення та переміщення учасників освітнього процесу та у місцях можливого скупчення людей на місцевості</w:t>
      </w:r>
      <w:r w:rsidR="00671A3E" w:rsidRPr="00F33815">
        <w:t xml:space="preserve"> (на зупинках транспорту, в парках, місцях відпочинку тощо) </w:t>
      </w:r>
      <w:r w:rsidRPr="00F33815">
        <w:t>та інших місцях, визначених відповідно до безпекової ситуації (Протокол від 12.08.2026 №6).</w:t>
      </w:r>
    </w:p>
    <w:p w14:paraId="2D146F46" w14:textId="4098A5D9" w:rsidR="00BC70E4" w:rsidRPr="00F33815" w:rsidRDefault="00671A3E" w:rsidP="00DE5283">
      <w:pPr>
        <w:pStyle w:val="Default"/>
        <w:jc w:val="both"/>
      </w:pPr>
      <w:r w:rsidRPr="00F33815">
        <w:t>Враховуючи пп. 1 п. 1 протоколу засідання Державної комісії з питань техногенно-екологічної безпеки та надзвичайних ситуацій від 12.08.2026 №6 було прийнято рішення щодо проведення  закупівлі первинних (мобільних) укриттів шляхом укладання договору без застосування відкритих торгів та /або електронного каталогу, оскільки з урахуванням реальної загрози загибелі та поранення учасників освітнього процесу існує нагальна потреба у здійсненні закупівлі, що унеможливлює дотримання строків для її проведення із застосуванням відкритих торгів та /або електронного каталогу.</w:t>
      </w:r>
    </w:p>
    <w:p w14:paraId="55FEE465" w14:textId="56AF66AC" w:rsidR="00F33815" w:rsidRPr="00F33815" w:rsidRDefault="006B5364" w:rsidP="00F33815">
      <w:pPr>
        <w:pStyle w:val="a6"/>
        <w:ind w:firstLine="720"/>
        <w:jc w:val="both"/>
        <w:rPr>
          <w:sz w:val="24"/>
          <w:szCs w:val="24"/>
        </w:rPr>
      </w:pPr>
      <w:r w:rsidRPr="00F33815">
        <w:rPr>
          <w:sz w:val="24"/>
          <w:szCs w:val="24"/>
        </w:rPr>
        <w:t xml:space="preserve">З огляду на вищевказане, визначено, що закупівля за кодом </w:t>
      </w:r>
      <w:r w:rsidR="008145B5" w:rsidRPr="00F33815">
        <w:rPr>
          <w:rStyle w:val="21"/>
          <w:color w:val="000000"/>
          <w:sz w:val="24"/>
          <w:szCs w:val="24"/>
          <w:lang w:eastAsia="uk-UA"/>
        </w:rPr>
        <w:t xml:space="preserve">ДК 021:2015: </w:t>
      </w:r>
      <w:r w:rsidR="004521CB" w:rsidRPr="00F33815">
        <w:rPr>
          <w:sz w:val="24"/>
          <w:szCs w:val="24"/>
        </w:rPr>
        <w:t>44210000-5 – Конструкції та їх частини</w:t>
      </w:r>
      <w:r w:rsidR="004521CB" w:rsidRPr="00F33815">
        <w:rPr>
          <w:rStyle w:val="21"/>
          <w:color w:val="000000"/>
          <w:sz w:val="24"/>
          <w:szCs w:val="24"/>
          <w:lang w:eastAsia="uk-UA"/>
        </w:rPr>
        <w:t xml:space="preserve"> </w:t>
      </w:r>
      <w:r w:rsidR="008145B5" w:rsidRPr="00F33815">
        <w:rPr>
          <w:rStyle w:val="21"/>
          <w:color w:val="000000"/>
          <w:sz w:val="24"/>
          <w:szCs w:val="24"/>
          <w:lang w:eastAsia="uk-UA"/>
        </w:rPr>
        <w:t>(</w:t>
      </w:r>
      <w:r w:rsidR="004521CB" w:rsidRPr="00F33815">
        <w:rPr>
          <w:b/>
          <w:bCs/>
          <w:sz w:val="24"/>
          <w:szCs w:val="24"/>
        </w:rPr>
        <w:t>Первинне (мобільне) укриття</w:t>
      </w:r>
      <w:r w:rsidR="008145B5" w:rsidRPr="00F33815">
        <w:rPr>
          <w:rStyle w:val="21"/>
          <w:color w:val="000000"/>
          <w:sz w:val="24"/>
          <w:szCs w:val="24"/>
          <w:lang w:eastAsia="uk-UA"/>
        </w:rPr>
        <w:t>)</w:t>
      </w:r>
      <w:r w:rsidRPr="00F33815">
        <w:rPr>
          <w:sz w:val="24"/>
          <w:szCs w:val="24"/>
        </w:rPr>
        <w:t xml:space="preserve"> може бути </w:t>
      </w:r>
      <w:r w:rsidR="002D03FC" w:rsidRPr="00F33815">
        <w:rPr>
          <w:sz w:val="24"/>
          <w:szCs w:val="24"/>
        </w:rPr>
        <w:t>придбано шляхом укладання договору без застосування електронної закупівлі</w:t>
      </w:r>
      <w:r w:rsidR="00F33815" w:rsidRPr="00F33815">
        <w:rPr>
          <w:sz w:val="24"/>
          <w:szCs w:val="24"/>
        </w:rPr>
        <w:t xml:space="preserve"> </w:t>
      </w:r>
      <w:r w:rsidR="00F33815" w:rsidRPr="00F33815">
        <w:rPr>
          <w:rFonts w:eastAsiaTheme="minorHAnsi"/>
          <w:color w:val="000000"/>
          <w:sz w:val="24"/>
          <w:szCs w:val="24"/>
        </w:rPr>
        <w:t>відповідно до підпункту 4 пункту 13 Особливостей</w:t>
      </w:r>
      <w:r w:rsidR="00F33815" w:rsidRPr="00F33815">
        <w:rPr>
          <w:sz w:val="24"/>
          <w:szCs w:val="24"/>
          <w:shd w:val="clear" w:color="auto" w:fill="FFFFFF"/>
        </w:rPr>
        <w:t>.</w:t>
      </w:r>
    </w:p>
    <w:p w14:paraId="0ECB2BED" w14:textId="2E8CE417" w:rsidR="00924BCD" w:rsidRPr="00F33815" w:rsidRDefault="00924BCD" w:rsidP="00DE5283">
      <w:pPr>
        <w:pStyle w:val="a6"/>
        <w:ind w:firstLine="720"/>
        <w:jc w:val="both"/>
        <w:rPr>
          <w:sz w:val="24"/>
          <w:szCs w:val="24"/>
        </w:rPr>
      </w:pPr>
    </w:p>
    <w:p w14:paraId="0B98E189" w14:textId="77777777" w:rsidR="00F0581B" w:rsidRDefault="00F0581B" w:rsidP="00DE5283">
      <w:pPr>
        <w:pStyle w:val="a6"/>
        <w:ind w:firstLine="720"/>
        <w:jc w:val="both"/>
        <w:rPr>
          <w:sz w:val="24"/>
          <w:szCs w:val="24"/>
        </w:rPr>
      </w:pPr>
    </w:p>
    <w:p w14:paraId="54E3B946" w14:textId="17B61DB0" w:rsidR="00924BCD" w:rsidRDefault="00924BCD" w:rsidP="00DE5283">
      <w:pPr>
        <w:pStyle w:val="a6"/>
        <w:ind w:firstLine="720"/>
        <w:jc w:val="both"/>
        <w:rPr>
          <w:sz w:val="24"/>
          <w:szCs w:val="24"/>
        </w:rPr>
      </w:pPr>
    </w:p>
    <w:sectPr w:rsidR="00924BCD" w:rsidSect="00EB43A4">
      <w:pgSz w:w="11900" w:h="16840"/>
      <w:pgMar w:top="850" w:right="850" w:bottom="850" w:left="1417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17D"/>
    <w:multiLevelType w:val="hybridMultilevel"/>
    <w:tmpl w:val="576E8102"/>
    <w:lvl w:ilvl="0" w:tplc="D28CFC3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CF456E"/>
    <w:multiLevelType w:val="multilevel"/>
    <w:tmpl w:val="B4F244EE"/>
    <w:lvl w:ilvl="0">
      <w:start w:val="1"/>
      <w:numFmt w:val="decimal"/>
      <w:lvlText w:val="%1."/>
      <w:lvlJc w:val="left"/>
      <w:pPr>
        <w:ind w:left="350" w:hanging="240"/>
      </w:pPr>
      <w:rPr>
        <w:rFonts w:hint="default"/>
        <w:b/>
        <w:bCs/>
        <w:w w:val="9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imes New Roman" w:hAnsi="Times New Roman" w:cs="Times New Roman" w:hint="default"/>
        <w:b/>
        <w:bCs/>
        <w:color w:val="000000" w:themeColor="text1"/>
        <w:w w:val="99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415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471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26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82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7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9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48" w:hanging="420"/>
      </w:pPr>
      <w:rPr>
        <w:rFonts w:hint="default"/>
        <w:lang w:val="uk-UA" w:eastAsia="en-US" w:bidi="ar-SA"/>
      </w:rPr>
    </w:lvl>
  </w:abstractNum>
  <w:abstractNum w:abstractNumId="2" w15:restartNumberingAfterBreak="0">
    <w:nsid w:val="6F475217"/>
    <w:multiLevelType w:val="multilevel"/>
    <w:tmpl w:val="B4F244EE"/>
    <w:lvl w:ilvl="0">
      <w:start w:val="1"/>
      <w:numFmt w:val="decimal"/>
      <w:lvlText w:val="%1."/>
      <w:lvlJc w:val="left"/>
      <w:pPr>
        <w:ind w:left="350" w:hanging="240"/>
      </w:pPr>
      <w:rPr>
        <w:rFonts w:hint="default"/>
        <w:b/>
        <w:bCs/>
        <w:w w:val="9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imes New Roman" w:hAnsi="Times New Roman" w:cs="Times New Roman" w:hint="default"/>
        <w:b/>
        <w:bCs/>
        <w:color w:val="000000" w:themeColor="text1"/>
        <w:w w:val="99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415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471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26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82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7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9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48" w:hanging="42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9F1"/>
    <w:rsid w:val="00005309"/>
    <w:rsid w:val="00022B73"/>
    <w:rsid w:val="00040BDE"/>
    <w:rsid w:val="000478FA"/>
    <w:rsid w:val="00094D93"/>
    <w:rsid w:val="000A0B92"/>
    <w:rsid w:val="000A378B"/>
    <w:rsid w:val="00102AFF"/>
    <w:rsid w:val="0011738E"/>
    <w:rsid w:val="001252D3"/>
    <w:rsid w:val="00152ABA"/>
    <w:rsid w:val="00157A70"/>
    <w:rsid w:val="00172DA2"/>
    <w:rsid w:val="001733AC"/>
    <w:rsid w:val="001A7A92"/>
    <w:rsid w:val="001B0560"/>
    <w:rsid w:val="001C18B3"/>
    <w:rsid w:val="001D344B"/>
    <w:rsid w:val="001E25E1"/>
    <w:rsid w:val="001E7C28"/>
    <w:rsid w:val="002218BC"/>
    <w:rsid w:val="00242C32"/>
    <w:rsid w:val="00243E64"/>
    <w:rsid w:val="00263EC4"/>
    <w:rsid w:val="0026627A"/>
    <w:rsid w:val="00267E49"/>
    <w:rsid w:val="00271131"/>
    <w:rsid w:val="00291FE9"/>
    <w:rsid w:val="002B7A59"/>
    <w:rsid w:val="002D03FC"/>
    <w:rsid w:val="002E2555"/>
    <w:rsid w:val="002F4F95"/>
    <w:rsid w:val="002F7958"/>
    <w:rsid w:val="00303500"/>
    <w:rsid w:val="00326DA8"/>
    <w:rsid w:val="003405CB"/>
    <w:rsid w:val="003423CC"/>
    <w:rsid w:val="00343329"/>
    <w:rsid w:val="00357A5C"/>
    <w:rsid w:val="003A4209"/>
    <w:rsid w:val="003B164E"/>
    <w:rsid w:val="003B51CC"/>
    <w:rsid w:val="003C39E3"/>
    <w:rsid w:val="003D18CC"/>
    <w:rsid w:val="003D1DDB"/>
    <w:rsid w:val="003F43AE"/>
    <w:rsid w:val="003F50C2"/>
    <w:rsid w:val="003F6BDA"/>
    <w:rsid w:val="004521CB"/>
    <w:rsid w:val="004549E4"/>
    <w:rsid w:val="00472AE5"/>
    <w:rsid w:val="00490E72"/>
    <w:rsid w:val="004B01EF"/>
    <w:rsid w:val="004C1A07"/>
    <w:rsid w:val="00502003"/>
    <w:rsid w:val="00522AF5"/>
    <w:rsid w:val="00545290"/>
    <w:rsid w:val="00550361"/>
    <w:rsid w:val="00552580"/>
    <w:rsid w:val="00574A68"/>
    <w:rsid w:val="00584958"/>
    <w:rsid w:val="00592814"/>
    <w:rsid w:val="005B393C"/>
    <w:rsid w:val="005B6BA7"/>
    <w:rsid w:val="005F273B"/>
    <w:rsid w:val="005F6AA2"/>
    <w:rsid w:val="005F6F32"/>
    <w:rsid w:val="0060354F"/>
    <w:rsid w:val="00671A3E"/>
    <w:rsid w:val="00691511"/>
    <w:rsid w:val="006A2A97"/>
    <w:rsid w:val="006B5364"/>
    <w:rsid w:val="006C0FD0"/>
    <w:rsid w:val="006F5386"/>
    <w:rsid w:val="006F6505"/>
    <w:rsid w:val="00700E60"/>
    <w:rsid w:val="00721C27"/>
    <w:rsid w:val="00734656"/>
    <w:rsid w:val="007574D9"/>
    <w:rsid w:val="007669B6"/>
    <w:rsid w:val="007867F6"/>
    <w:rsid w:val="007B3134"/>
    <w:rsid w:val="007C1EF4"/>
    <w:rsid w:val="007C441A"/>
    <w:rsid w:val="007C62E7"/>
    <w:rsid w:val="007D1903"/>
    <w:rsid w:val="007F01D2"/>
    <w:rsid w:val="008145B5"/>
    <w:rsid w:val="0081670A"/>
    <w:rsid w:val="00877152"/>
    <w:rsid w:val="00894388"/>
    <w:rsid w:val="008B1E7E"/>
    <w:rsid w:val="008C665A"/>
    <w:rsid w:val="008C7134"/>
    <w:rsid w:val="00924BCD"/>
    <w:rsid w:val="00961B39"/>
    <w:rsid w:val="009634D3"/>
    <w:rsid w:val="009A145B"/>
    <w:rsid w:val="009A1BA0"/>
    <w:rsid w:val="009E4F64"/>
    <w:rsid w:val="00A03ACE"/>
    <w:rsid w:val="00A1377A"/>
    <w:rsid w:val="00A14E71"/>
    <w:rsid w:val="00A47913"/>
    <w:rsid w:val="00A62194"/>
    <w:rsid w:val="00A705A1"/>
    <w:rsid w:val="00A76173"/>
    <w:rsid w:val="00A97981"/>
    <w:rsid w:val="00AA118B"/>
    <w:rsid w:val="00AA46AD"/>
    <w:rsid w:val="00AE6E53"/>
    <w:rsid w:val="00B00E59"/>
    <w:rsid w:val="00B13208"/>
    <w:rsid w:val="00B24817"/>
    <w:rsid w:val="00B428DB"/>
    <w:rsid w:val="00B45016"/>
    <w:rsid w:val="00B52262"/>
    <w:rsid w:val="00B5347E"/>
    <w:rsid w:val="00BA5A1D"/>
    <w:rsid w:val="00BC70E4"/>
    <w:rsid w:val="00BF322C"/>
    <w:rsid w:val="00C048C5"/>
    <w:rsid w:val="00C13A89"/>
    <w:rsid w:val="00C24D5E"/>
    <w:rsid w:val="00C373A8"/>
    <w:rsid w:val="00C42A18"/>
    <w:rsid w:val="00C718CA"/>
    <w:rsid w:val="00C74BAD"/>
    <w:rsid w:val="00C93B4C"/>
    <w:rsid w:val="00CA3FF4"/>
    <w:rsid w:val="00CA5630"/>
    <w:rsid w:val="00CB2021"/>
    <w:rsid w:val="00CB4CFA"/>
    <w:rsid w:val="00D10FDA"/>
    <w:rsid w:val="00DD1AE7"/>
    <w:rsid w:val="00DE5283"/>
    <w:rsid w:val="00DE5EE6"/>
    <w:rsid w:val="00DF2424"/>
    <w:rsid w:val="00DF702A"/>
    <w:rsid w:val="00E11F75"/>
    <w:rsid w:val="00E228D7"/>
    <w:rsid w:val="00E27D29"/>
    <w:rsid w:val="00E34F4A"/>
    <w:rsid w:val="00E86370"/>
    <w:rsid w:val="00EA69F1"/>
    <w:rsid w:val="00EB43A4"/>
    <w:rsid w:val="00EC3429"/>
    <w:rsid w:val="00ED0337"/>
    <w:rsid w:val="00EE40CC"/>
    <w:rsid w:val="00EF75F5"/>
    <w:rsid w:val="00F00FA4"/>
    <w:rsid w:val="00F0581B"/>
    <w:rsid w:val="00F14168"/>
    <w:rsid w:val="00F33815"/>
    <w:rsid w:val="00F5560F"/>
    <w:rsid w:val="00F57A88"/>
    <w:rsid w:val="00F61F77"/>
    <w:rsid w:val="00F654FE"/>
    <w:rsid w:val="00F83424"/>
    <w:rsid w:val="00F9647C"/>
    <w:rsid w:val="00FB014B"/>
    <w:rsid w:val="00FB034B"/>
    <w:rsid w:val="00FC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DDF4A"/>
  <w15:docId w15:val="{3D5695DF-C59C-4849-8B45-AE3970D8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pPr>
      <w:ind w:left="108"/>
      <w:jc w:val="both"/>
      <w:outlineLvl w:val="0"/>
    </w:pPr>
    <w:rPr>
      <w:sz w:val="25"/>
      <w:szCs w:val="25"/>
    </w:rPr>
  </w:style>
  <w:style w:type="paragraph" w:styleId="2">
    <w:name w:val="heading 2"/>
    <w:basedOn w:val="a"/>
    <w:link w:val="20"/>
    <w:uiPriority w:val="1"/>
    <w:qFormat/>
    <w:pPr>
      <w:spacing w:line="273" w:lineRule="exact"/>
      <w:ind w:left="11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A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71131"/>
    <w:rPr>
      <w:color w:val="0000FF" w:themeColor="hyperlink"/>
      <w:u w:val="single"/>
    </w:rPr>
  </w:style>
  <w:style w:type="paragraph" w:styleId="a6">
    <w:name w:val="No Spacing"/>
    <w:qFormat/>
    <w:rsid w:val="00592814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1"/>
    <w:rsid w:val="006A2A97"/>
    <w:rPr>
      <w:rFonts w:ascii="Times New Roman" w:eastAsia="Times New Roman" w:hAnsi="Times New Roman" w:cs="Times New Roman"/>
      <w:sz w:val="25"/>
      <w:szCs w:val="25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102AFF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table" w:styleId="a7">
    <w:name w:val="Table Grid"/>
    <w:basedOn w:val="a1"/>
    <w:uiPriority w:val="59"/>
    <w:rsid w:val="00786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022B73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Default">
    <w:name w:val="Default"/>
    <w:rsid w:val="006B536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21">
    <w:name w:val="Основной текст (2)_"/>
    <w:link w:val="210"/>
    <w:uiPriority w:val="99"/>
    <w:locked/>
    <w:rsid w:val="002218BC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2218BC"/>
    <w:pPr>
      <w:shd w:val="clear" w:color="auto" w:fill="FFFFFF"/>
      <w:autoSpaceDE/>
      <w:autoSpaceDN/>
      <w:spacing w:line="240" w:lineRule="atLeast"/>
      <w:jc w:val="right"/>
    </w:pPr>
    <w:rPr>
      <w:rFonts w:eastAsiaTheme="minorHAnsi"/>
      <w:lang w:val="en-US"/>
    </w:rPr>
  </w:style>
  <w:style w:type="character" w:customStyle="1" w:styleId="213pt">
    <w:name w:val="Основной текст (2) + 13 pt"/>
    <w:aliases w:val="Полужирный"/>
    <w:uiPriority w:val="99"/>
    <w:rsid w:val="002218BC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4">
    <w:name w:val="Основной текст (4)_"/>
    <w:link w:val="41"/>
    <w:uiPriority w:val="99"/>
    <w:locked/>
    <w:rsid w:val="002218B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218BC"/>
    <w:pPr>
      <w:shd w:val="clear" w:color="auto" w:fill="FFFFFF"/>
      <w:autoSpaceDE/>
      <w:autoSpaceDN/>
      <w:spacing w:line="302" w:lineRule="exact"/>
      <w:ind w:hanging="460"/>
      <w:jc w:val="both"/>
    </w:pPr>
    <w:rPr>
      <w:rFonts w:eastAsiaTheme="minorHAnsi"/>
      <w:b/>
      <w:bCs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3135</Words>
  <Characters>1788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USER</cp:lastModifiedBy>
  <cp:revision>36</cp:revision>
  <cp:lastPrinted>2026-08-28T10:56:00Z</cp:lastPrinted>
  <dcterms:created xsi:type="dcterms:W3CDTF">2023-10-11T12:37:00Z</dcterms:created>
  <dcterms:modified xsi:type="dcterms:W3CDTF">2026-08-28T10:58:00Z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2021-01-18T00:00:00Z</vt:filetime>
  </property>
</Properties>
</file>