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F8715" w14:textId="77777777" w:rsidR="0060354F" w:rsidRPr="00BA1F2B" w:rsidRDefault="0060354F" w:rsidP="00B00E59">
      <w:pPr>
        <w:pStyle w:val="2"/>
        <w:spacing w:before="62" w:line="276" w:lineRule="exact"/>
        <w:ind w:left="0" w:right="79"/>
        <w:jc w:val="center"/>
      </w:pPr>
    </w:p>
    <w:p w14:paraId="4947B57D" w14:textId="52B4742E" w:rsidR="00A1377A" w:rsidRPr="00BA1F2B" w:rsidRDefault="00B45016" w:rsidP="00B00E59">
      <w:pPr>
        <w:pStyle w:val="2"/>
        <w:spacing w:before="62" w:line="276" w:lineRule="exact"/>
        <w:ind w:left="0" w:right="79"/>
        <w:jc w:val="center"/>
      </w:pPr>
      <w:r w:rsidRPr="00BA1F2B">
        <w:t>ОБҐРУНТУВАННЯ</w:t>
      </w:r>
      <w:r w:rsidR="00343329" w:rsidRPr="00BA1F2B">
        <w:t xml:space="preserve"> </w:t>
      </w:r>
    </w:p>
    <w:p w14:paraId="7ED3A840" w14:textId="0E980CE7" w:rsidR="00B00E59" w:rsidRPr="00BA1F2B" w:rsidRDefault="00AA118B" w:rsidP="00B00E59">
      <w:pPr>
        <w:pStyle w:val="a6"/>
        <w:ind w:right="79"/>
        <w:jc w:val="center"/>
        <w:rPr>
          <w:b/>
          <w:sz w:val="24"/>
          <w:szCs w:val="24"/>
        </w:rPr>
      </w:pPr>
      <w:r w:rsidRPr="00BA1F2B">
        <w:rPr>
          <w:b/>
          <w:color w:val="000000" w:themeColor="text1"/>
          <w:sz w:val="24"/>
          <w:szCs w:val="24"/>
        </w:rPr>
        <w:t xml:space="preserve">Щодо проведення закупівлі без використання електронної системи </w:t>
      </w:r>
      <w:proofErr w:type="spellStart"/>
      <w:r w:rsidRPr="00BA1F2B">
        <w:rPr>
          <w:b/>
          <w:color w:val="000000" w:themeColor="text1"/>
          <w:sz w:val="24"/>
          <w:szCs w:val="24"/>
        </w:rPr>
        <w:t>закупівель</w:t>
      </w:r>
      <w:proofErr w:type="spellEnd"/>
      <w:r w:rsidRPr="00BA1F2B">
        <w:rPr>
          <w:b/>
          <w:color w:val="000000" w:themeColor="text1"/>
          <w:sz w:val="24"/>
          <w:szCs w:val="24"/>
        </w:rPr>
        <w:t xml:space="preserve"> та/або електронного каталогу для закупівлі товару, відповідно до п</w:t>
      </w:r>
      <w:r w:rsidR="00924BCD" w:rsidRPr="00BA1F2B">
        <w:rPr>
          <w:b/>
          <w:color w:val="000000" w:themeColor="text1"/>
          <w:sz w:val="24"/>
          <w:szCs w:val="24"/>
        </w:rPr>
        <w:t>ід</w:t>
      </w:r>
      <w:r w:rsidRPr="00BA1F2B">
        <w:rPr>
          <w:b/>
          <w:color w:val="000000" w:themeColor="text1"/>
          <w:sz w:val="24"/>
          <w:szCs w:val="24"/>
        </w:rPr>
        <w:t>п</w:t>
      </w:r>
      <w:r w:rsidR="00924BCD" w:rsidRPr="00BA1F2B">
        <w:rPr>
          <w:b/>
          <w:color w:val="000000" w:themeColor="text1"/>
          <w:sz w:val="24"/>
          <w:szCs w:val="24"/>
        </w:rPr>
        <w:t>ункту</w:t>
      </w:r>
      <w:r w:rsidRPr="00BA1F2B">
        <w:rPr>
          <w:b/>
          <w:color w:val="000000" w:themeColor="text1"/>
          <w:sz w:val="24"/>
          <w:szCs w:val="24"/>
        </w:rPr>
        <w:t xml:space="preserve"> 5 п. 13 Особливостей здійснення публічних </w:t>
      </w:r>
      <w:proofErr w:type="spellStart"/>
      <w:r w:rsidRPr="00BA1F2B">
        <w:rPr>
          <w:b/>
          <w:color w:val="000000" w:themeColor="text1"/>
          <w:sz w:val="24"/>
          <w:szCs w:val="24"/>
        </w:rPr>
        <w:t>закупівель</w:t>
      </w:r>
      <w:proofErr w:type="spellEnd"/>
      <w:r w:rsidRPr="00BA1F2B">
        <w:rPr>
          <w:b/>
          <w:color w:val="000000" w:themeColor="text1"/>
          <w:sz w:val="24"/>
          <w:szCs w:val="24"/>
        </w:rPr>
        <w:t xml:space="preserve"> товарів, робіт і послуг для замовників, передбачених Законом України «Про публічні закупівлі» </w:t>
      </w:r>
      <w:r w:rsidRPr="00BA1F2B">
        <w:rPr>
          <w:b/>
          <w:sz w:val="24"/>
          <w:szCs w:val="24"/>
        </w:rPr>
        <w:t>на період дії правового режиму воєнного стану в Україні та протягом 90 днів з дня його припинення або скасування”(зі змінами та доповненнями) затверджених постановою КМУ № 1178 від 12.10.2022 р.</w:t>
      </w:r>
    </w:p>
    <w:p w14:paraId="2C96CBEB" w14:textId="77777777" w:rsidR="00AA118B" w:rsidRPr="00BA1F2B" w:rsidRDefault="00AA118B" w:rsidP="00B00E59">
      <w:pPr>
        <w:pStyle w:val="a6"/>
        <w:ind w:right="79"/>
        <w:jc w:val="center"/>
        <w:rPr>
          <w:b/>
          <w:color w:val="000000" w:themeColor="text1"/>
          <w:sz w:val="24"/>
          <w:szCs w:val="24"/>
        </w:rPr>
      </w:pPr>
    </w:p>
    <w:p w14:paraId="1D04304F" w14:textId="77777777" w:rsidR="00EA69F1" w:rsidRPr="00BA1F2B" w:rsidRDefault="00552580" w:rsidP="00022B73">
      <w:pPr>
        <w:pStyle w:val="a6"/>
        <w:jc w:val="both"/>
        <w:rPr>
          <w:b/>
          <w:sz w:val="24"/>
          <w:szCs w:val="24"/>
        </w:rPr>
      </w:pPr>
      <w:r w:rsidRPr="00BA1F2B">
        <w:rPr>
          <w:b/>
          <w:sz w:val="24"/>
          <w:szCs w:val="24"/>
        </w:rPr>
        <w:t>1. Замовник</w:t>
      </w:r>
      <w:r w:rsidR="005B393C" w:rsidRPr="00BA1F2B">
        <w:rPr>
          <w:b/>
          <w:sz w:val="24"/>
          <w:szCs w:val="24"/>
        </w:rPr>
        <w:t>:</w:t>
      </w:r>
    </w:p>
    <w:p w14:paraId="44BE1393" w14:textId="152A348F" w:rsidR="00EA69F1" w:rsidRPr="00BA1F2B" w:rsidRDefault="00552580" w:rsidP="00022B73">
      <w:pPr>
        <w:pStyle w:val="a6"/>
        <w:jc w:val="both"/>
        <w:rPr>
          <w:sz w:val="24"/>
          <w:szCs w:val="24"/>
        </w:rPr>
      </w:pPr>
      <w:r w:rsidRPr="00BA1F2B">
        <w:rPr>
          <w:b/>
          <w:sz w:val="24"/>
          <w:szCs w:val="24"/>
        </w:rPr>
        <w:t xml:space="preserve">1.1. </w:t>
      </w:r>
      <w:r w:rsidR="007B3134" w:rsidRPr="00BA1F2B">
        <w:rPr>
          <w:b/>
          <w:sz w:val="24"/>
          <w:szCs w:val="24"/>
        </w:rPr>
        <w:t>Найменування</w:t>
      </w:r>
      <w:r w:rsidRPr="00BA1F2B">
        <w:rPr>
          <w:spacing w:val="-9"/>
          <w:sz w:val="24"/>
          <w:szCs w:val="24"/>
        </w:rPr>
        <w:t>: Управління освіти</w:t>
      </w:r>
      <w:r w:rsidR="002218BC" w:rsidRPr="00BA1F2B">
        <w:rPr>
          <w:spacing w:val="-9"/>
          <w:sz w:val="24"/>
          <w:szCs w:val="24"/>
        </w:rPr>
        <w:t xml:space="preserve"> та</w:t>
      </w:r>
      <w:r w:rsidRPr="00BA1F2B">
        <w:rPr>
          <w:spacing w:val="-9"/>
          <w:sz w:val="24"/>
          <w:szCs w:val="24"/>
        </w:rPr>
        <w:t xml:space="preserve"> культури Дергачівської міської ради</w:t>
      </w:r>
    </w:p>
    <w:p w14:paraId="4B01D62D" w14:textId="77777777" w:rsidR="00EA69F1" w:rsidRPr="00BA1F2B" w:rsidRDefault="00552580" w:rsidP="00022B73">
      <w:pPr>
        <w:pStyle w:val="a6"/>
        <w:jc w:val="both"/>
        <w:rPr>
          <w:sz w:val="24"/>
          <w:szCs w:val="24"/>
        </w:rPr>
      </w:pPr>
      <w:r w:rsidRPr="00BA1F2B">
        <w:rPr>
          <w:b/>
          <w:sz w:val="24"/>
          <w:szCs w:val="24"/>
        </w:rPr>
        <w:t xml:space="preserve">1.2. </w:t>
      </w:r>
      <w:r w:rsidR="007B3134" w:rsidRPr="00BA1F2B">
        <w:rPr>
          <w:b/>
          <w:sz w:val="24"/>
          <w:szCs w:val="24"/>
        </w:rPr>
        <w:t>Код за ЄДРПОУ</w:t>
      </w:r>
      <w:r w:rsidRPr="00BA1F2B">
        <w:rPr>
          <w:sz w:val="24"/>
          <w:szCs w:val="24"/>
        </w:rPr>
        <w:t xml:space="preserve">: </w:t>
      </w:r>
      <w:r w:rsidR="00FC2F7C" w:rsidRPr="00BA1F2B">
        <w:rPr>
          <w:sz w:val="24"/>
          <w:szCs w:val="24"/>
        </w:rPr>
        <w:t>43963788</w:t>
      </w:r>
    </w:p>
    <w:p w14:paraId="20826C25" w14:textId="77777777" w:rsidR="00EA69F1" w:rsidRPr="00BA1F2B" w:rsidRDefault="00552580" w:rsidP="00022B73">
      <w:pPr>
        <w:pStyle w:val="a6"/>
        <w:jc w:val="both"/>
        <w:rPr>
          <w:sz w:val="24"/>
          <w:szCs w:val="24"/>
        </w:rPr>
      </w:pPr>
      <w:r w:rsidRPr="00BA1F2B">
        <w:rPr>
          <w:b/>
          <w:sz w:val="24"/>
          <w:szCs w:val="24"/>
        </w:rPr>
        <w:t xml:space="preserve">1.3. </w:t>
      </w:r>
      <w:r w:rsidR="007B3134" w:rsidRPr="00BA1F2B">
        <w:rPr>
          <w:b/>
          <w:sz w:val="24"/>
          <w:szCs w:val="24"/>
        </w:rPr>
        <w:t>Місцезнаходження</w:t>
      </w:r>
      <w:r w:rsidRPr="00BA1F2B">
        <w:rPr>
          <w:sz w:val="24"/>
          <w:szCs w:val="24"/>
        </w:rPr>
        <w:t>:</w:t>
      </w:r>
      <w:r w:rsidR="00FC2F7C" w:rsidRPr="00BA1F2B">
        <w:rPr>
          <w:color w:val="454545"/>
          <w:sz w:val="24"/>
          <w:szCs w:val="24"/>
        </w:rPr>
        <w:t xml:space="preserve"> </w:t>
      </w:r>
      <w:r w:rsidR="00FC2F7C" w:rsidRPr="00BA1F2B">
        <w:rPr>
          <w:sz w:val="24"/>
          <w:szCs w:val="24"/>
        </w:rPr>
        <w:t>62303, Україна , Харківська обл., місто Дергачі, вул.</w:t>
      </w:r>
      <w:r w:rsidR="00FB014B" w:rsidRPr="00BA1F2B">
        <w:rPr>
          <w:sz w:val="24"/>
          <w:szCs w:val="24"/>
        </w:rPr>
        <w:t xml:space="preserve"> </w:t>
      </w:r>
      <w:r w:rsidR="00FC2F7C" w:rsidRPr="00BA1F2B">
        <w:rPr>
          <w:sz w:val="24"/>
          <w:szCs w:val="24"/>
        </w:rPr>
        <w:t>Сумський шлях, будинок 6</w:t>
      </w:r>
    </w:p>
    <w:p w14:paraId="0D8BBD21" w14:textId="756496EC" w:rsidR="00C24D5E" w:rsidRPr="00BA1F2B" w:rsidRDefault="00552580" w:rsidP="00C24D5E">
      <w:pPr>
        <w:spacing w:line="240" w:lineRule="exact"/>
        <w:ind w:right="146"/>
        <w:jc w:val="both"/>
        <w:rPr>
          <w:color w:val="000000" w:themeColor="text1"/>
          <w:sz w:val="24"/>
          <w:szCs w:val="24"/>
          <w:lang w:val="ru-RU"/>
        </w:rPr>
      </w:pPr>
      <w:r w:rsidRPr="00BA1F2B">
        <w:rPr>
          <w:b/>
          <w:color w:val="000000" w:themeColor="text1"/>
          <w:sz w:val="24"/>
          <w:szCs w:val="24"/>
        </w:rPr>
        <w:t xml:space="preserve">1.4. </w:t>
      </w:r>
      <w:r w:rsidR="00022B73" w:rsidRPr="00BA1F2B">
        <w:rPr>
          <w:b/>
          <w:color w:val="000000" w:themeColor="text1"/>
          <w:sz w:val="24"/>
          <w:szCs w:val="24"/>
        </w:rPr>
        <w:t xml:space="preserve">Посадова особа замовника, відповідальна за проведення закупівлі (прізвище, ім’я, по батькові, посада, електронна адреса.) </w:t>
      </w:r>
      <w:r w:rsidR="00924BCD" w:rsidRPr="00BA1F2B">
        <w:rPr>
          <w:sz w:val="24"/>
          <w:szCs w:val="24"/>
        </w:rPr>
        <w:t>Маслова Наталія Олександрівна</w:t>
      </w:r>
      <w:r w:rsidR="00F61F77" w:rsidRPr="00BA1F2B">
        <w:rPr>
          <w:sz w:val="24"/>
          <w:szCs w:val="24"/>
        </w:rPr>
        <w:t xml:space="preserve"> – фахівець з публічних </w:t>
      </w:r>
      <w:proofErr w:type="spellStart"/>
      <w:r w:rsidR="00F61F77" w:rsidRPr="00BA1F2B">
        <w:rPr>
          <w:sz w:val="24"/>
          <w:szCs w:val="24"/>
        </w:rPr>
        <w:t>закупівель</w:t>
      </w:r>
      <w:proofErr w:type="spellEnd"/>
      <w:r w:rsidR="00022B73" w:rsidRPr="00BA1F2B">
        <w:rPr>
          <w:color w:val="000000" w:themeColor="text1"/>
          <w:sz w:val="24"/>
          <w:szCs w:val="24"/>
        </w:rPr>
        <w:t xml:space="preserve">, </w:t>
      </w:r>
      <w:proofErr w:type="spellStart"/>
      <w:r w:rsidR="00F57A88" w:rsidRPr="00BA1F2B">
        <w:rPr>
          <w:sz w:val="24"/>
          <w:szCs w:val="24"/>
        </w:rPr>
        <w:t>тел</w:t>
      </w:r>
      <w:proofErr w:type="spellEnd"/>
      <w:r w:rsidR="00F57A88" w:rsidRPr="00BA1F2B">
        <w:rPr>
          <w:sz w:val="24"/>
          <w:szCs w:val="24"/>
        </w:rPr>
        <w:t>. +38(098) 167-61-12</w:t>
      </w:r>
      <w:r w:rsidR="00F61F77" w:rsidRPr="00BA1F2B">
        <w:rPr>
          <w:sz w:val="24"/>
          <w:szCs w:val="24"/>
        </w:rPr>
        <w:t>,</w:t>
      </w:r>
      <w:r w:rsidR="00F57A88" w:rsidRPr="00BA1F2B">
        <w:rPr>
          <w:sz w:val="24"/>
          <w:szCs w:val="24"/>
        </w:rPr>
        <w:t xml:space="preserve"> </w:t>
      </w:r>
      <w:r w:rsidR="00F61F77" w:rsidRPr="00BA1F2B">
        <w:rPr>
          <w:sz w:val="24"/>
          <w:szCs w:val="24"/>
          <w:lang w:val="en-US"/>
        </w:rPr>
        <w:t>E</w:t>
      </w:r>
      <w:r w:rsidR="00F61F77" w:rsidRPr="00BA1F2B">
        <w:rPr>
          <w:sz w:val="24"/>
          <w:szCs w:val="24"/>
        </w:rPr>
        <w:t>-</w:t>
      </w:r>
      <w:r w:rsidR="00F61F77" w:rsidRPr="00BA1F2B">
        <w:rPr>
          <w:sz w:val="24"/>
          <w:szCs w:val="24"/>
          <w:lang w:val="en-US"/>
        </w:rPr>
        <w:t>mail</w:t>
      </w:r>
      <w:r w:rsidR="00C24D5E" w:rsidRPr="00BA1F2B">
        <w:rPr>
          <w:sz w:val="24"/>
          <w:szCs w:val="24"/>
        </w:rPr>
        <w:t xml:space="preserve">: </w:t>
      </w:r>
      <w:bookmarkStart w:id="0" w:name="_Hlk187147787"/>
      <w:proofErr w:type="spellStart"/>
      <w:r w:rsidR="00C24D5E" w:rsidRPr="00BA1F2B">
        <w:rPr>
          <w:sz w:val="24"/>
          <w:szCs w:val="24"/>
          <w:lang w:val="en-US"/>
        </w:rPr>
        <w:t>buhosvita</w:t>
      </w:r>
      <w:proofErr w:type="spellEnd"/>
      <w:r w:rsidR="00C24D5E" w:rsidRPr="00BA1F2B">
        <w:rPr>
          <w:sz w:val="24"/>
          <w:szCs w:val="24"/>
        </w:rPr>
        <w:t>2022@</w:t>
      </w:r>
      <w:proofErr w:type="spellStart"/>
      <w:r w:rsidR="00C24D5E" w:rsidRPr="00BA1F2B">
        <w:rPr>
          <w:sz w:val="24"/>
          <w:szCs w:val="24"/>
          <w:lang w:val="en-US"/>
        </w:rPr>
        <w:t>gmail</w:t>
      </w:r>
      <w:proofErr w:type="spellEnd"/>
      <w:r w:rsidR="00C24D5E" w:rsidRPr="00BA1F2B">
        <w:rPr>
          <w:sz w:val="24"/>
          <w:szCs w:val="24"/>
          <w:lang w:val="ru-RU"/>
        </w:rPr>
        <w:t>.</w:t>
      </w:r>
      <w:r w:rsidR="00C24D5E" w:rsidRPr="00BA1F2B">
        <w:rPr>
          <w:sz w:val="24"/>
          <w:szCs w:val="24"/>
          <w:lang w:val="en-US"/>
        </w:rPr>
        <w:t>com</w:t>
      </w:r>
    </w:p>
    <w:bookmarkEnd w:id="0"/>
    <w:p w14:paraId="602D5B4D" w14:textId="44E35715" w:rsidR="0060354F" w:rsidRPr="00BA1F2B" w:rsidRDefault="0060354F" w:rsidP="00C24D5E">
      <w:pPr>
        <w:spacing w:line="240" w:lineRule="exact"/>
        <w:ind w:right="146"/>
        <w:jc w:val="both"/>
        <w:rPr>
          <w:b/>
          <w:sz w:val="24"/>
          <w:szCs w:val="24"/>
        </w:rPr>
      </w:pPr>
    </w:p>
    <w:p w14:paraId="0F807B01" w14:textId="3C854824" w:rsidR="00EA69F1" w:rsidRPr="00BA1F2B" w:rsidRDefault="005B393C" w:rsidP="00022B73">
      <w:pPr>
        <w:pStyle w:val="a6"/>
        <w:jc w:val="both"/>
        <w:rPr>
          <w:b/>
          <w:sz w:val="24"/>
          <w:szCs w:val="24"/>
        </w:rPr>
      </w:pPr>
      <w:r w:rsidRPr="00BA1F2B">
        <w:rPr>
          <w:b/>
          <w:sz w:val="24"/>
          <w:szCs w:val="24"/>
        </w:rPr>
        <w:t xml:space="preserve">2. </w:t>
      </w:r>
      <w:r w:rsidR="007B3134" w:rsidRPr="00BA1F2B">
        <w:rPr>
          <w:b/>
          <w:sz w:val="24"/>
          <w:szCs w:val="24"/>
        </w:rPr>
        <w:t>Інформація про предмет</w:t>
      </w:r>
      <w:r w:rsidR="007B3134" w:rsidRPr="00BA1F2B">
        <w:rPr>
          <w:b/>
          <w:spacing w:val="-4"/>
          <w:sz w:val="24"/>
          <w:szCs w:val="24"/>
        </w:rPr>
        <w:t xml:space="preserve"> </w:t>
      </w:r>
      <w:r w:rsidRPr="00BA1F2B">
        <w:rPr>
          <w:b/>
          <w:sz w:val="24"/>
          <w:szCs w:val="24"/>
        </w:rPr>
        <w:t>закупівлі:</w:t>
      </w:r>
    </w:p>
    <w:p w14:paraId="4EFB9307" w14:textId="30A99923" w:rsidR="00F5560F" w:rsidRPr="00BA1F2B" w:rsidRDefault="005B6BA7" w:rsidP="00022B73">
      <w:pPr>
        <w:pStyle w:val="a6"/>
        <w:jc w:val="both"/>
        <w:rPr>
          <w:sz w:val="24"/>
          <w:szCs w:val="24"/>
        </w:rPr>
      </w:pPr>
      <w:r w:rsidRPr="00BA1F2B">
        <w:rPr>
          <w:b/>
          <w:sz w:val="24"/>
          <w:szCs w:val="24"/>
        </w:rPr>
        <w:t>2.1.</w:t>
      </w:r>
      <w:r w:rsidR="007B3134" w:rsidRPr="00BA1F2B">
        <w:rPr>
          <w:b/>
          <w:sz w:val="24"/>
          <w:szCs w:val="24"/>
        </w:rPr>
        <w:t>Найменування предмета закупівлі</w:t>
      </w:r>
      <w:r w:rsidRPr="00BA1F2B">
        <w:rPr>
          <w:sz w:val="24"/>
          <w:szCs w:val="24"/>
        </w:rPr>
        <w:t>:</w:t>
      </w:r>
      <w:r w:rsidR="00CA5630" w:rsidRPr="00BA1F2B">
        <w:rPr>
          <w:sz w:val="24"/>
          <w:szCs w:val="24"/>
        </w:rPr>
        <w:t xml:space="preserve"> </w:t>
      </w:r>
      <w:r w:rsidR="00744CC1" w:rsidRPr="00BA1F2B">
        <w:rPr>
          <w:sz w:val="24"/>
          <w:szCs w:val="24"/>
        </w:rPr>
        <w:t>Послуги з тимчасового приєднання електроустановок об’єкта Замовника (</w:t>
      </w:r>
      <w:proofErr w:type="spellStart"/>
      <w:r w:rsidR="00744CC1" w:rsidRPr="00BA1F2B">
        <w:rPr>
          <w:sz w:val="24"/>
          <w:szCs w:val="24"/>
        </w:rPr>
        <w:t>проєктування</w:t>
      </w:r>
      <w:proofErr w:type="spellEnd"/>
      <w:r w:rsidR="00744CC1" w:rsidRPr="00BA1F2B">
        <w:rPr>
          <w:sz w:val="24"/>
          <w:szCs w:val="24"/>
        </w:rPr>
        <w:t>, виконання будівельно-монтажних робіт лінійної частини приєднання), та здійснює тимчасове підключення електроустановок об’єкта Замовника до електричних мереж системи розподілу Дергачівського закладу дошкільної освіти комбінованого типу №2 «</w:t>
      </w:r>
      <w:proofErr w:type="spellStart"/>
      <w:r w:rsidR="00744CC1" w:rsidRPr="00BA1F2B">
        <w:rPr>
          <w:sz w:val="24"/>
          <w:szCs w:val="24"/>
        </w:rPr>
        <w:t>Лелеченька</w:t>
      </w:r>
      <w:proofErr w:type="spellEnd"/>
      <w:r w:rsidR="00744CC1" w:rsidRPr="00BA1F2B">
        <w:rPr>
          <w:sz w:val="24"/>
          <w:szCs w:val="24"/>
        </w:rPr>
        <w:t xml:space="preserve">» Дергачівської міської ради Харківської області за </w:t>
      </w:r>
      <w:proofErr w:type="spellStart"/>
      <w:r w:rsidR="00744CC1" w:rsidRPr="00BA1F2B">
        <w:rPr>
          <w:sz w:val="24"/>
          <w:szCs w:val="24"/>
        </w:rPr>
        <w:t>адресою</w:t>
      </w:r>
      <w:proofErr w:type="spellEnd"/>
      <w:r w:rsidR="00744CC1" w:rsidRPr="00BA1F2B">
        <w:rPr>
          <w:sz w:val="24"/>
          <w:szCs w:val="24"/>
        </w:rPr>
        <w:t xml:space="preserve">: вул. Садова, буд. 8К, м. Дергачі, Харківський район, Харківська область, </w:t>
      </w:r>
      <w:r w:rsidR="00325C72" w:rsidRPr="00BA1F2B">
        <w:rPr>
          <w:sz w:val="24"/>
          <w:szCs w:val="24"/>
        </w:rPr>
        <w:t>Україна (код ДК 021:2015:45310000-3 Електромонтажні роботи)</w:t>
      </w:r>
      <w:r w:rsidR="00BA1F2B">
        <w:rPr>
          <w:sz w:val="24"/>
          <w:szCs w:val="24"/>
        </w:rPr>
        <w:t>.</w:t>
      </w:r>
    </w:p>
    <w:p w14:paraId="59DC5373" w14:textId="2B7D942C" w:rsidR="00FD5AE6" w:rsidRPr="00BA1F2B" w:rsidRDefault="005B6BA7" w:rsidP="00022B73">
      <w:pPr>
        <w:pStyle w:val="a6"/>
        <w:jc w:val="both"/>
        <w:rPr>
          <w:b/>
          <w:sz w:val="24"/>
          <w:szCs w:val="24"/>
        </w:rPr>
      </w:pPr>
      <w:r w:rsidRPr="00BA1F2B">
        <w:rPr>
          <w:b/>
          <w:sz w:val="24"/>
          <w:szCs w:val="24"/>
        </w:rPr>
        <w:t xml:space="preserve">2.2. </w:t>
      </w:r>
      <w:r w:rsidR="00FD5AE6" w:rsidRPr="00BA1F2B">
        <w:rPr>
          <w:b/>
          <w:sz w:val="24"/>
          <w:szCs w:val="24"/>
        </w:rPr>
        <w:t>Вид предмета закупівлі</w:t>
      </w:r>
      <w:r w:rsidRPr="00BA1F2B">
        <w:rPr>
          <w:b/>
          <w:sz w:val="24"/>
          <w:szCs w:val="24"/>
        </w:rPr>
        <w:t>:</w:t>
      </w:r>
      <w:r w:rsidR="00744CC1" w:rsidRPr="00BA1F2B">
        <w:rPr>
          <w:rStyle w:val="213pt"/>
          <w:b w:val="0"/>
          <w:bCs w:val="0"/>
          <w:color w:val="000000"/>
          <w:sz w:val="24"/>
          <w:szCs w:val="24"/>
          <w:lang w:eastAsia="uk-UA"/>
        </w:rPr>
        <w:t>1 послуга</w:t>
      </w:r>
      <w:r w:rsidR="002218BC" w:rsidRPr="00BA1F2B">
        <w:rPr>
          <w:b/>
          <w:sz w:val="24"/>
          <w:szCs w:val="24"/>
        </w:rPr>
        <w:t xml:space="preserve"> </w:t>
      </w:r>
    </w:p>
    <w:p w14:paraId="624744A7" w14:textId="0CC0C1ED" w:rsidR="00545290" w:rsidRPr="00BA1F2B" w:rsidRDefault="005B6BA7" w:rsidP="00022B73">
      <w:pPr>
        <w:pStyle w:val="a6"/>
        <w:jc w:val="both"/>
        <w:rPr>
          <w:b/>
          <w:sz w:val="24"/>
          <w:szCs w:val="24"/>
        </w:rPr>
      </w:pPr>
      <w:r w:rsidRPr="00BA1F2B">
        <w:rPr>
          <w:b/>
          <w:sz w:val="24"/>
          <w:szCs w:val="24"/>
        </w:rPr>
        <w:t xml:space="preserve">2.3. </w:t>
      </w:r>
      <w:r w:rsidR="007B3134" w:rsidRPr="00BA1F2B">
        <w:rPr>
          <w:b/>
          <w:sz w:val="24"/>
          <w:szCs w:val="24"/>
        </w:rPr>
        <w:t>Місце</w:t>
      </w:r>
      <w:r w:rsidR="007B3134" w:rsidRPr="00BA1F2B">
        <w:rPr>
          <w:b/>
          <w:spacing w:val="-5"/>
          <w:sz w:val="24"/>
          <w:szCs w:val="24"/>
        </w:rPr>
        <w:t xml:space="preserve"> </w:t>
      </w:r>
      <w:r w:rsidR="007B3134" w:rsidRPr="00BA1F2B">
        <w:rPr>
          <w:b/>
          <w:sz w:val="24"/>
          <w:szCs w:val="24"/>
        </w:rPr>
        <w:t>поставки</w:t>
      </w:r>
      <w:r w:rsidR="007B3134" w:rsidRPr="00BA1F2B">
        <w:rPr>
          <w:b/>
          <w:spacing w:val="-5"/>
          <w:sz w:val="24"/>
          <w:szCs w:val="24"/>
        </w:rPr>
        <w:t xml:space="preserve"> </w:t>
      </w:r>
      <w:r w:rsidR="007B3134" w:rsidRPr="00BA1F2B">
        <w:rPr>
          <w:b/>
          <w:sz w:val="24"/>
          <w:szCs w:val="24"/>
        </w:rPr>
        <w:t>товарів,</w:t>
      </w:r>
      <w:r w:rsidR="007B3134" w:rsidRPr="00BA1F2B">
        <w:rPr>
          <w:b/>
          <w:spacing w:val="-4"/>
          <w:sz w:val="24"/>
          <w:szCs w:val="24"/>
        </w:rPr>
        <w:t xml:space="preserve"> </w:t>
      </w:r>
      <w:r w:rsidR="007B3134" w:rsidRPr="00BA1F2B">
        <w:rPr>
          <w:b/>
          <w:sz w:val="24"/>
          <w:szCs w:val="24"/>
        </w:rPr>
        <w:t>виконання</w:t>
      </w:r>
      <w:r w:rsidR="007B3134" w:rsidRPr="00BA1F2B">
        <w:rPr>
          <w:b/>
          <w:spacing w:val="-5"/>
          <w:sz w:val="24"/>
          <w:szCs w:val="24"/>
        </w:rPr>
        <w:t xml:space="preserve"> </w:t>
      </w:r>
      <w:r w:rsidR="007B3134" w:rsidRPr="00BA1F2B">
        <w:rPr>
          <w:b/>
          <w:sz w:val="24"/>
          <w:szCs w:val="24"/>
        </w:rPr>
        <w:t>робіт</w:t>
      </w:r>
      <w:r w:rsidR="007B3134" w:rsidRPr="00BA1F2B">
        <w:rPr>
          <w:b/>
          <w:spacing w:val="-5"/>
          <w:sz w:val="24"/>
          <w:szCs w:val="24"/>
        </w:rPr>
        <w:t xml:space="preserve"> </w:t>
      </w:r>
      <w:r w:rsidR="007B3134" w:rsidRPr="00BA1F2B">
        <w:rPr>
          <w:b/>
          <w:sz w:val="24"/>
          <w:szCs w:val="24"/>
        </w:rPr>
        <w:t>чи</w:t>
      </w:r>
      <w:r w:rsidR="007B3134" w:rsidRPr="00BA1F2B">
        <w:rPr>
          <w:b/>
          <w:spacing w:val="-4"/>
          <w:sz w:val="24"/>
          <w:szCs w:val="24"/>
        </w:rPr>
        <w:t xml:space="preserve"> </w:t>
      </w:r>
      <w:r w:rsidR="007B3134" w:rsidRPr="00BA1F2B">
        <w:rPr>
          <w:b/>
          <w:sz w:val="24"/>
          <w:szCs w:val="24"/>
        </w:rPr>
        <w:t>надання</w:t>
      </w:r>
      <w:r w:rsidR="007B3134" w:rsidRPr="00BA1F2B">
        <w:rPr>
          <w:b/>
          <w:spacing w:val="-5"/>
          <w:sz w:val="24"/>
          <w:szCs w:val="24"/>
        </w:rPr>
        <w:t xml:space="preserve"> </w:t>
      </w:r>
      <w:r w:rsidR="007B3134" w:rsidRPr="00BA1F2B">
        <w:rPr>
          <w:b/>
          <w:sz w:val="24"/>
          <w:szCs w:val="24"/>
        </w:rPr>
        <w:t>послуг</w:t>
      </w:r>
      <w:r w:rsidRPr="00BA1F2B">
        <w:rPr>
          <w:b/>
          <w:sz w:val="24"/>
          <w:szCs w:val="24"/>
        </w:rPr>
        <w:t>:</w:t>
      </w:r>
    </w:p>
    <w:p w14:paraId="5DBF646A" w14:textId="1DE4A149" w:rsidR="0026627A" w:rsidRPr="00BA1F2B" w:rsidRDefault="002218BC" w:rsidP="00A47913">
      <w:pPr>
        <w:pStyle w:val="a6"/>
        <w:jc w:val="both"/>
        <w:rPr>
          <w:b/>
          <w:bCs/>
          <w:sz w:val="24"/>
          <w:szCs w:val="24"/>
          <w:lang w:val="ru-RU"/>
        </w:rPr>
      </w:pPr>
      <w:r w:rsidRPr="00BA1F2B">
        <w:rPr>
          <w:rStyle w:val="4"/>
          <w:b w:val="0"/>
          <w:bCs w:val="0"/>
          <w:color w:val="000000"/>
          <w:sz w:val="24"/>
          <w:szCs w:val="24"/>
          <w:lang w:eastAsia="uk-UA"/>
        </w:rPr>
        <w:t>62300, Україна</w:t>
      </w:r>
      <w:r w:rsidR="00744CC1" w:rsidRPr="00BA1F2B">
        <w:rPr>
          <w:sz w:val="24"/>
          <w:szCs w:val="24"/>
        </w:rPr>
        <w:t>, Харківська область</w:t>
      </w:r>
      <w:r w:rsidRPr="00BA1F2B">
        <w:rPr>
          <w:rStyle w:val="4"/>
          <w:b w:val="0"/>
          <w:bCs w:val="0"/>
          <w:color w:val="000000"/>
          <w:sz w:val="24"/>
          <w:szCs w:val="24"/>
          <w:lang w:eastAsia="uk-UA"/>
        </w:rPr>
        <w:t xml:space="preserve">, </w:t>
      </w:r>
      <w:r w:rsidR="00744CC1" w:rsidRPr="00BA1F2B">
        <w:rPr>
          <w:sz w:val="24"/>
          <w:szCs w:val="24"/>
        </w:rPr>
        <w:t>Харківський район</w:t>
      </w:r>
      <w:r w:rsidR="00744CC1" w:rsidRPr="00BA1F2B">
        <w:rPr>
          <w:rStyle w:val="4"/>
          <w:b w:val="0"/>
          <w:bCs w:val="0"/>
          <w:color w:val="000000"/>
          <w:sz w:val="24"/>
          <w:szCs w:val="24"/>
          <w:lang w:eastAsia="uk-UA"/>
        </w:rPr>
        <w:t xml:space="preserve">, м. </w:t>
      </w:r>
      <w:r w:rsidRPr="00BA1F2B">
        <w:rPr>
          <w:rStyle w:val="4"/>
          <w:b w:val="0"/>
          <w:bCs w:val="0"/>
          <w:color w:val="000000"/>
          <w:sz w:val="24"/>
          <w:szCs w:val="24"/>
          <w:lang w:eastAsia="uk-UA"/>
        </w:rPr>
        <w:t xml:space="preserve">Дергачі, </w:t>
      </w:r>
      <w:r w:rsidR="00744CC1" w:rsidRPr="00BA1F2B">
        <w:rPr>
          <w:sz w:val="24"/>
          <w:szCs w:val="24"/>
        </w:rPr>
        <w:t>вул. Садова, буд. 8К</w:t>
      </w:r>
      <w:r w:rsidR="00EB43A4" w:rsidRPr="00BA1F2B">
        <w:rPr>
          <w:b/>
          <w:bCs/>
          <w:sz w:val="24"/>
          <w:szCs w:val="24"/>
          <w:lang w:val="ru-RU"/>
        </w:rPr>
        <w:t>;</w:t>
      </w:r>
    </w:p>
    <w:p w14:paraId="38CD1943" w14:textId="670C35E6" w:rsidR="00A47913" w:rsidRPr="00BA1F2B" w:rsidRDefault="005B6BA7" w:rsidP="00A47913">
      <w:pPr>
        <w:pStyle w:val="a6"/>
        <w:jc w:val="both"/>
        <w:rPr>
          <w:spacing w:val="-21"/>
          <w:sz w:val="24"/>
          <w:szCs w:val="24"/>
        </w:rPr>
      </w:pPr>
      <w:r w:rsidRPr="00BA1F2B">
        <w:rPr>
          <w:b/>
          <w:sz w:val="24"/>
          <w:szCs w:val="24"/>
        </w:rPr>
        <w:t xml:space="preserve">2.4. </w:t>
      </w:r>
      <w:r w:rsidR="007B3134" w:rsidRPr="00BA1F2B">
        <w:rPr>
          <w:b/>
          <w:sz w:val="24"/>
          <w:szCs w:val="24"/>
        </w:rPr>
        <w:t>Строк поставки товарів, виконання робіт чи надання послуг</w:t>
      </w:r>
      <w:r w:rsidRPr="00BA1F2B">
        <w:rPr>
          <w:b/>
          <w:sz w:val="24"/>
          <w:szCs w:val="24"/>
        </w:rPr>
        <w:t>:</w:t>
      </w:r>
      <w:r w:rsidR="007B3134" w:rsidRPr="00BA1F2B">
        <w:rPr>
          <w:spacing w:val="-21"/>
          <w:sz w:val="24"/>
          <w:szCs w:val="24"/>
        </w:rPr>
        <w:t xml:space="preserve"> </w:t>
      </w:r>
      <w:r w:rsidR="00B428DB" w:rsidRPr="00BA1F2B">
        <w:rPr>
          <w:spacing w:val="-21"/>
          <w:sz w:val="24"/>
          <w:szCs w:val="24"/>
        </w:rPr>
        <w:t xml:space="preserve"> </w:t>
      </w:r>
      <w:r w:rsidR="002218BC" w:rsidRPr="00BA1F2B">
        <w:rPr>
          <w:rStyle w:val="213pt"/>
          <w:b w:val="0"/>
          <w:color w:val="000000"/>
          <w:sz w:val="24"/>
          <w:szCs w:val="24"/>
          <w:lang w:eastAsia="uk-UA"/>
        </w:rPr>
        <w:t>31 грудня 2026 р.</w:t>
      </w:r>
    </w:p>
    <w:p w14:paraId="038FF16A" w14:textId="196EB23B" w:rsidR="002E2555" w:rsidRPr="00BA1F2B" w:rsidRDefault="00A47913" w:rsidP="00A47913">
      <w:pPr>
        <w:pStyle w:val="a6"/>
        <w:jc w:val="both"/>
        <w:rPr>
          <w:rFonts w:eastAsiaTheme="minorHAnsi"/>
          <w:color w:val="000000"/>
          <w:sz w:val="24"/>
          <w:szCs w:val="24"/>
        </w:rPr>
      </w:pPr>
      <w:r w:rsidRPr="00BA1F2B">
        <w:rPr>
          <w:rFonts w:eastAsiaTheme="minorHAnsi"/>
          <w:b/>
          <w:bCs/>
          <w:color w:val="000000"/>
          <w:sz w:val="24"/>
          <w:szCs w:val="24"/>
        </w:rPr>
        <w:t>2.5.</w:t>
      </w:r>
      <w:r w:rsidRPr="00BA1F2B">
        <w:rPr>
          <w:rFonts w:eastAsiaTheme="minorHAnsi"/>
          <w:color w:val="000000"/>
          <w:sz w:val="24"/>
          <w:szCs w:val="24"/>
        </w:rPr>
        <w:t xml:space="preserve"> </w:t>
      </w:r>
      <w:r w:rsidRPr="00BA1F2B">
        <w:rPr>
          <w:rFonts w:eastAsiaTheme="minorHAnsi"/>
          <w:b/>
          <w:bCs/>
          <w:color w:val="000000"/>
          <w:sz w:val="24"/>
          <w:szCs w:val="24"/>
        </w:rPr>
        <w:t xml:space="preserve">Розмір бюджетного призначення: </w:t>
      </w:r>
      <w:r w:rsidR="00744CC1" w:rsidRPr="00BA1F2B">
        <w:rPr>
          <w:rStyle w:val="4"/>
          <w:b w:val="0"/>
          <w:bCs w:val="0"/>
          <w:color w:val="000000"/>
          <w:sz w:val="24"/>
          <w:szCs w:val="24"/>
          <w:lang w:eastAsia="uk-UA"/>
        </w:rPr>
        <w:t>272 814,00</w:t>
      </w:r>
      <w:r w:rsidR="002218BC" w:rsidRPr="00BA1F2B">
        <w:rPr>
          <w:rStyle w:val="4"/>
          <w:b w:val="0"/>
          <w:bCs w:val="0"/>
          <w:color w:val="000000"/>
          <w:sz w:val="24"/>
          <w:szCs w:val="24"/>
          <w:lang w:eastAsia="uk-UA"/>
        </w:rPr>
        <w:t xml:space="preserve"> </w:t>
      </w:r>
      <w:r w:rsidRPr="00BA1F2B">
        <w:rPr>
          <w:rFonts w:eastAsiaTheme="minorHAnsi"/>
          <w:color w:val="000000"/>
          <w:sz w:val="24"/>
          <w:szCs w:val="24"/>
        </w:rPr>
        <w:t>грн. згідно із затвердженим Кошторисом на 202</w:t>
      </w:r>
      <w:r w:rsidR="002218BC" w:rsidRPr="00BA1F2B">
        <w:rPr>
          <w:rFonts w:eastAsiaTheme="minorHAnsi"/>
          <w:color w:val="000000"/>
          <w:sz w:val="24"/>
          <w:szCs w:val="24"/>
        </w:rPr>
        <w:t>6</w:t>
      </w:r>
      <w:r w:rsidRPr="00BA1F2B">
        <w:rPr>
          <w:rFonts w:eastAsiaTheme="minorHAnsi"/>
          <w:color w:val="000000"/>
          <w:sz w:val="24"/>
          <w:szCs w:val="24"/>
        </w:rPr>
        <w:t xml:space="preserve"> рік.</w:t>
      </w:r>
    </w:p>
    <w:p w14:paraId="4FD32808" w14:textId="72B39963" w:rsidR="00A47913" w:rsidRPr="00BA1F2B" w:rsidRDefault="00A47913" w:rsidP="00A47913">
      <w:pPr>
        <w:pStyle w:val="a6"/>
        <w:jc w:val="both"/>
        <w:rPr>
          <w:rFonts w:eastAsiaTheme="minorHAnsi"/>
          <w:color w:val="000000"/>
          <w:sz w:val="24"/>
          <w:szCs w:val="24"/>
        </w:rPr>
      </w:pPr>
    </w:p>
    <w:p w14:paraId="1BAC9581" w14:textId="1EEB6360" w:rsidR="00A47913" w:rsidRPr="00BA1F2B" w:rsidRDefault="00A47913" w:rsidP="00022B73">
      <w:pPr>
        <w:pStyle w:val="a6"/>
        <w:jc w:val="both"/>
        <w:rPr>
          <w:rFonts w:eastAsiaTheme="minorHAnsi"/>
          <w:color w:val="000000"/>
          <w:sz w:val="24"/>
          <w:szCs w:val="24"/>
        </w:rPr>
      </w:pPr>
      <w:r w:rsidRPr="00BA1F2B">
        <w:rPr>
          <w:rFonts w:eastAsiaTheme="minorHAnsi"/>
          <w:color w:val="000000"/>
          <w:sz w:val="24"/>
          <w:szCs w:val="24"/>
        </w:rPr>
        <w:t xml:space="preserve"> </w:t>
      </w:r>
      <w:r w:rsidR="005B393C" w:rsidRPr="00BA1F2B">
        <w:rPr>
          <w:b/>
          <w:sz w:val="24"/>
          <w:szCs w:val="24"/>
        </w:rPr>
        <w:t xml:space="preserve">3. </w:t>
      </w:r>
      <w:r w:rsidRPr="00BA1F2B">
        <w:rPr>
          <w:b/>
          <w:sz w:val="24"/>
          <w:szCs w:val="24"/>
        </w:rPr>
        <w:t>Застосування виключення</w:t>
      </w:r>
      <w:r w:rsidR="005B393C" w:rsidRPr="00BA1F2B">
        <w:rPr>
          <w:sz w:val="24"/>
          <w:szCs w:val="24"/>
        </w:rPr>
        <w:t>:</w:t>
      </w:r>
      <w:r w:rsidR="00C74BAD" w:rsidRPr="00BA1F2B">
        <w:rPr>
          <w:sz w:val="24"/>
          <w:szCs w:val="24"/>
        </w:rPr>
        <w:t xml:space="preserve"> </w:t>
      </w:r>
      <w:r w:rsidRPr="00BA1F2B">
        <w:rPr>
          <w:rFonts w:eastAsiaTheme="minorHAnsi"/>
          <w:color w:val="000000"/>
          <w:sz w:val="24"/>
          <w:szCs w:val="24"/>
        </w:rPr>
        <w:t>відповідно до</w:t>
      </w:r>
      <w:r w:rsidR="00924BCD" w:rsidRPr="00BA1F2B">
        <w:rPr>
          <w:rFonts w:eastAsiaTheme="minorHAnsi"/>
          <w:color w:val="000000"/>
          <w:sz w:val="24"/>
          <w:szCs w:val="24"/>
        </w:rPr>
        <w:t xml:space="preserve"> </w:t>
      </w:r>
      <w:r w:rsidRPr="00BA1F2B">
        <w:rPr>
          <w:rFonts w:eastAsiaTheme="minorHAnsi"/>
          <w:color w:val="000000"/>
          <w:sz w:val="24"/>
          <w:szCs w:val="24"/>
        </w:rPr>
        <w:t>підпункту 5 пункту 13 Особливостей</w:t>
      </w:r>
      <w:r w:rsidRPr="00BA1F2B">
        <w:rPr>
          <w:rFonts w:eastAsiaTheme="minorHAnsi"/>
          <w:color w:val="313131"/>
          <w:sz w:val="24"/>
          <w:szCs w:val="24"/>
        </w:rPr>
        <w:t xml:space="preserve">, </w:t>
      </w:r>
      <w:r w:rsidRPr="00BA1F2B">
        <w:rPr>
          <w:rFonts w:eastAsiaTheme="minorHAnsi"/>
          <w:color w:val="000000"/>
          <w:sz w:val="24"/>
          <w:szCs w:val="24"/>
        </w:rPr>
        <w:t>роботи, товари чи послуги можуть бути виконані, поставлені чи надані виключно певним суб’єктом господарювання у випадку відсутності конкуренції з технічних причин, яка повинна бути документально підтверджена замовником.</w:t>
      </w:r>
    </w:p>
    <w:p w14:paraId="104B413F" w14:textId="6A4364B1" w:rsidR="002E2555" w:rsidRPr="00BA1F2B" w:rsidRDefault="00303500" w:rsidP="00022B73">
      <w:pPr>
        <w:pStyle w:val="a6"/>
        <w:jc w:val="both"/>
        <w:rPr>
          <w:sz w:val="24"/>
          <w:szCs w:val="24"/>
        </w:rPr>
      </w:pPr>
      <w:r w:rsidRPr="00BA1F2B">
        <w:rPr>
          <w:sz w:val="24"/>
          <w:szCs w:val="24"/>
        </w:rPr>
        <w:tab/>
      </w:r>
    </w:p>
    <w:p w14:paraId="0B18DFAC" w14:textId="66FA14B4" w:rsidR="006B5364" w:rsidRPr="00BA1F2B" w:rsidRDefault="00A47913" w:rsidP="00A47913">
      <w:pPr>
        <w:pStyle w:val="a6"/>
        <w:jc w:val="both"/>
        <w:rPr>
          <w:sz w:val="24"/>
          <w:szCs w:val="24"/>
        </w:rPr>
      </w:pPr>
      <w:r w:rsidRPr="00BA1F2B">
        <w:rPr>
          <w:rFonts w:eastAsiaTheme="minorHAnsi"/>
          <w:color w:val="000000"/>
          <w:sz w:val="24"/>
          <w:szCs w:val="24"/>
        </w:rPr>
        <w:t xml:space="preserve"> </w:t>
      </w:r>
      <w:r w:rsidRPr="00BA1F2B">
        <w:rPr>
          <w:rFonts w:eastAsiaTheme="minorHAnsi"/>
          <w:b/>
          <w:bCs/>
          <w:color w:val="000000"/>
          <w:sz w:val="24"/>
          <w:szCs w:val="24"/>
        </w:rPr>
        <w:t xml:space="preserve">Особливості здійснення закупівлі: </w:t>
      </w:r>
      <w:r w:rsidRPr="00BA1F2B">
        <w:rPr>
          <w:rFonts w:eastAsiaTheme="minorHAnsi"/>
          <w:color w:val="000000"/>
          <w:sz w:val="24"/>
          <w:szCs w:val="24"/>
        </w:rPr>
        <w:t>в</w:t>
      </w:r>
      <w:r w:rsidR="006B5364" w:rsidRPr="00BA1F2B">
        <w:rPr>
          <w:sz w:val="24"/>
          <w:szCs w:val="24"/>
        </w:rPr>
        <w:t>ідповідно до</w:t>
      </w:r>
      <w:r w:rsidR="00924BCD" w:rsidRPr="00BA1F2B">
        <w:rPr>
          <w:sz w:val="24"/>
          <w:szCs w:val="24"/>
        </w:rPr>
        <w:t xml:space="preserve"> </w:t>
      </w:r>
      <w:r w:rsidR="006B5364" w:rsidRPr="00BA1F2B">
        <w:rPr>
          <w:sz w:val="24"/>
          <w:szCs w:val="24"/>
        </w:rPr>
        <w:t xml:space="preserve">підпункту 5 пункту 13 Особливостей здійснення публічних </w:t>
      </w:r>
      <w:proofErr w:type="spellStart"/>
      <w:r w:rsidR="006B5364" w:rsidRPr="00BA1F2B">
        <w:rPr>
          <w:sz w:val="24"/>
          <w:szCs w:val="24"/>
        </w:rPr>
        <w:t>закупівель</w:t>
      </w:r>
      <w:proofErr w:type="spellEnd"/>
      <w:r w:rsidR="006B5364" w:rsidRPr="00BA1F2B">
        <w:rPr>
          <w:sz w:val="24"/>
          <w:szCs w:val="24"/>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затвердженого постановою Кабінету Міністрів України від 12 жовтня 2022 р. № 1178 (зі змінами</w:t>
      </w:r>
      <w:r w:rsidR="00AA118B" w:rsidRPr="00BA1F2B">
        <w:rPr>
          <w:sz w:val="24"/>
          <w:szCs w:val="24"/>
        </w:rPr>
        <w:t xml:space="preserve"> та доповненнями</w:t>
      </w:r>
      <w:r w:rsidR="006B5364" w:rsidRPr="00BA1F2B">
        <w:rPr>
          <w:sz w:val="24"/>
          <w:szCs w:val="24"/>
        </w:rPr>
        <w:t xml:space="preserve">), придбання замовниками товарів і послуг (крім послуг з поточного ремонту), вартість яких становить або перевищує 100 тис. гривень, може здійснюватися шляхом укладення договору про закупівлю без застосування відкритих торгів та/або електронного каталогу для закупівлі товару у разі, коли послуги можуть бути виконані, поставлені чи надані виключно певним суб’єктом господарювання через відсутність конкуренції з технічних причин, яка повинна бути документально підтверджена замовником. </w:t>
      </w:r>
    </w:p>
    <w:p w14:paraId="22F93940" w14:textId="124E63DA" w:rsidR="000A504F" w:rsidRPr="00BA1F2B" w:rsidRDefault="000A504F" w:rsidP="000A504F">
      <w:pPr>
        <w:pStyle w:val="a6"/>
        <w:ind w:firstLine="720"/>
        <w:jc w:val="both"/>
        <w:rPr>
          <w:sz w:val="24"/>
          <w:szCs w:val="24"/>
        </w:rPr>
      </w:pPr>
      <w:r w:rsidRPr="00BA1F2B">
        <w:rPr>
          <w:sz w:val="24"/>
          <w:szCs w:val="24"/>
        </w:rPr>
        <w:t>Закон України «Про ринок електричної енергії» від 13.04.2017 року № 2019-</w:t>
      </w:r>
      <w:r w:rsidRPr="00BA1F2B">
        <w:rPr>
          <w:sz w:val="24"/>
          <w:szCs w:val="24"/>
          <w:lang w:val="en-US"/>
        </w:rPr>
        <w:t>VIII</w:t>
      </w:r>
      <w:r w:rsidRPr="00BA1F2B">
        <w:rPr>
          <w:sz w:val="24"/>
          <w:szCs w:val="24"/>
        </w:rPr>
        <w:t xml:space="preserve"> визначає правові, економічні та організаційні засади функціонування ринку електричної енергії, регулює відносини, пов’язані з виробництвом, передачею, розподілом, купівлею-</w:t>
      </w:r>
      <w:proofErr w:type="spellStart"/>
      <w:r w:rsidRPr="00BA1F2B">
        <w:rPr>
          <w:sz w:val="24"/>
          <w:szCs w:val="24"/>
        </w:rPr>
        <w:t>продажем</w:t>
      </w:r>
      <w:proofErr w:type="spellEnd"/>
      <w:r w:rsidRPr="00BA1F2B">
        <w:rPr>
          <w:sz w:val="24"/>
          <w:szCs w:val="24"/>
        </w:rPr>
        <w:t xml:space="preserve">, постачанням електричної енергії для забезпечення надійного та безпечного </w:t>
      </w:r>
      <w:r w:rsidRPr="00BA1F2B">
        <w:rPr>
          <w:sz w:val="24"/>
          <w:szCs w:val="24"/>
        </w:rPr>
        <w:lastRenderedPageBreak/>
        <w:t>постачання електричної енергії споживачам з урахуванням інтересів споживачів, розвитку ринкових відносин, мінімізації витрат на постачання електричної енергії та мінімізації негативного впливу на навколишнє природне середовище.</w:t>
      </w:r>
    </w:p>
    <w:p w14:paraId="486A55FC" w14:textId="77777777" w:rsidR="0037083B" w:rsidRPr="00BA1F2B" w:rsidRDefault="000A504F" w:rsidP="000A504F">
      <w:pPr>
        <w:pStyle w:val="a6"/>
        <w:ind w:firstLine="720"/>
        <w:jc w:val="both"/>
        <w:rPr>
          <w:sz w:val="24"/>
          <w:szCs w:val="24"/>
        </w:rPr>
      </w:pPr>
      <w:r w:rsidRPr="00BA1F2B">
        <w:rPr>
          <w:sz w:val="24"/>
          <w:szCs w:val="24"/>
        </w:rPr>
        <w:t>Відповідно до ч. 3 та ч. 4 ст. 21 Закону України</w:t>
      </w:r>
      <w:r w:rsidR="0037083B" w:rsidRPr="00BA1F2B">
        <w:rPr>
          <w:sz w:val="24"/>
          <w:szCs w:val="24"/>
        </w:rPr>
        <w:t xml:space="preserve"> «Про ринок електричної енергії» послуга з приєднання електроустановок замовника до системи передачі та системи розподілу є платною та надається оператором системи передачі або оператором системи розподілу відповідно до договору про приєднання. Порядок приєднання до електричних мереж оператора системи передачі та операторів систем розподілу визначається кодексом системи передачі та кодексом систем розподілу і має бути прозорим, забезпечувати ефективне недискримінаційне приєднання до системи передачі та систем розподілу.</w:t>
      </w:r>
    </w:p>
    <w:p w14:paraId="645959A4" w14:textId="318524AE" w:rsidR="000A504F" w:rsidRPr="00BA1F2B" w:rsidRDefault="0037083B" w:rsidP="0097097D">
      <w:pPr>
        <w:pStyle w:val="Default"/>
        <w:ind w:firstLine="720"/>
        <w:jc w:val="both"/>
      </w:pPr>
      <w:r w:rsidRPr="00BA1F2B">
        <w:t xml:space="preserve">Відповідно до п. 4.1.37 Постанови Національної комісії, що здійснює державне регулювання у сферах енергетики та комунальних послуг від 14.03.2018.№ 310 «Про затвердження Кодексу системи розподілу» «якщо Користувач або Власник земельної ділянки має намір спорудити або реконструювати будівлі. Дороги, мости, інші об’єкти архітектури, </w:t>
      </w:r>
      <w:r w:rsidR="00325C72" w:rsidRPr="00BA1F2B">
        <w:t xml:space="preserve">що потребує перенесення повітряних та/або підземних електричних мереж та інших об’єктів електроенергетики, Користувач або Власник земельної ділянки звертається до ОСР із відповідною заявою. До заяви додається ситуаційний план об’єкта забудови. ОСР надає вихідні дані та технічні вимоги для </w:t>
      </w:r>
      <w:proofErr w:type="spellStart"/>
      <w:r w:rsidR="00325C72" w:rsidRPr="00BA1F2B">
        <w:t>проєктування</w:t>
      </w:r>
      <w:proofErr w:type="spellEnd"/>
      <w:r w:rsidR="00325C72" w:rsidRPr="00BA1F2B">
        <w:t xml:space="preserve"> перенесення (перевлаштування) належних йому об’єктів електроенергетики не пізніше 10 робочих днів від дня реєстрації заяви або 20 робочих днів у разі необхідності погодження технічних вимог з ОСП (у зазначений у заяві спосіб обміну інформацією)». Виходячи вищевикладеного. Замовник може здійснити закупівлю «Послуги з тимчасового приєднання електроустановок об’єкта Замовника (</w:t>
      </w:r>
      <w:proofErr w:type="spellStart"/>
      <w:r w:rsidR="00325C72" w:rsidRPr="00BA1F2B">
        <w:t>проєктування</w:t>
      </w:r>
      <w:proofErr w:type="spellEnd"/>
      <w:r w:rsidR="00325C72" w:rsidRPr="00BA1F2B">
        <w:t>, виконання будівельно-монтажних робіт лінійної частини приєднання), та здійснює тимчасове підключення електроустановок об’єкта Замовника до електричних мереж системи розподілу (код ДК 021:2015:45310000-3 Електромонтажні роботи)»</w:t>
      </w:r>
      <w:r w:rsidR="00904689" w:rsidRPr="00BA1F2B">
        <w:t xml:space="preserve"> лише у </w:t>
      </w:r>
      <w:r w:rsidR="00A230E3" w:rsidRPr="00BA1F2B">
        <w:t>АКЦІОНЕРНЕ ТОВАРИСТВО "ХАРКІВОБЛЕНЕРГО"</w:t>
      </w:r>
      <w:r w:rsidR="00904689" w:rsidRPr="00BA1F2B">
        <w:t>.</w:t>
      </w:r>
    </w:p>
    <w:p w14:paraId="13D72E45" w14:textId="3FA44ECD" w:rsidR="0037083B" w:rsidRPr="00BA1F2B" w:rsidRDefault="00904689" w:rsidP="000A504F">
      <w:pPr>
        <w:pStyle w:val="a6"/>
        <w:ind w:firstLine="720"/>
        <w:jc w:val="both"/>
        <w:rPr>
          <w:sz w:val="24"/>
          <w:szCs w:val="24"/>
        </w:rPr>
      </w:pPr>
      <w:r w:rsidRPr="00BA1F2B">
        <w:rPr>
          <w:sz w:val="24"/>
          <w:szCs w:val="24"/>
        </w:rPr>
        <w:t>Відповідно до ч. 1 ст. 5 Закону України «Про природні монополії» від 20.04.2000 №1682-</w:t>
      </w:r>
      <w:r w:rsidRPr="00BA1F2B">
        <w:rPr>
          <w:sz w:val="24"/>
          <w:szCs w:val="24"/>
          <w:lang w:val="en-US"/>
        </w:rPr>
        <w:t xml:space="preserve">III </w:t>
      </w:r>
      <w:r w:rsidRPr="00BA1F2B">
        <w:rPr>
          <w:sz w:val="24"/>
          <w:szCs w:val="24"/>
        </w:rPr>
        <w:t>регулюється діяльність суб’єктів природних монополії у таких сферах : розподілу електричної енергії (передачі електричної енергії місцевими (локальним) електромережами.</w:t>
      </w:r>
    </w:p>
    <w:p w14:paraId="544976D1" w14:textId="1D6FF700" w:rsidR="006B5364" w:rsidRPr="00BA1F2B" w:rsidRDefault="006B5364" w:rsidP="00904689">
      <w:pPr>
        <w:pStyle w:val="Default"/>
        <w:ind w:firstLine="720"/>
        <w:jc w:val="both"/>
      </w:pPr>
      <w:r w:rsidRPr="00BA1F2B">
        <w:t xml:space="preserve">Частиною другою статті 5 Закону України «Про природні монополії» передбачено ведення Антимонопольним комітетом України зведеного переліку природних монополій на підставі реєстрів суб’єктів природних монополій у сфері житлово-комунального господарства, що формуються національною комісією, що здійснює державне регулювання у сфері комунальних послуг, а в інших сферах, в яких діють суб’єкти природних монополій, - національними комісіями регулювання природних монополій у відповідній сфері або органами виконавчої влади, що здійснюють функції такого регулювання до створення зазначених комісій. </w:t>
      </w:r>
    </w:p>
    <w:p w14:paraId="6B637D62" w14:textId="01E0E7DF" w:rsidR="00904689" w:rsidRPr="00BA1F2B" w:rsidRDefault="00904689" w:rsidP="00904689">
      <w:pPr>
        <w:pStyle w:val="Default"/>
        <w:ind w:firstLine="720"/>
        <w:jc w:val="both"/>
      </w:pPr>
      <w:r w:rsidRPr="00BA1F2B">
        <w:t>Відповідно до ліцензійних умов провадження господарської діяльності з розподілу електричної енергії (Постанова НКРЕКП від 27.12.2017 №1470) територія провадження діяльності оператора системи розподілу визначається за місцем розташування об’єктів електроенергетики, призначених для розподілу електричної енергії, що перебувають у мереж ліцензіата.</w:t>
      </w:r>
    </w:p>
    <w:p w14:paraId="2C2BF63C" w14:textId="3C2D4ABD" w:rsidR="00904689" w:rsidRPr="00BA1F2B" w:rsidRDefault="00904689" w:rsidP="00904689">
      <w:pPr>
        <w:pStyle w:val="Default"/>
        <w:ind w:firstLine="720"/>
        <w:jc w:val="both"/>
      </w:pPr>
      <w:r w:rsidRPr="00BA1F2B">
        <w:t>Інформацією, що містить у Ліцензійному реєстрі Національної комісії, що здійснює державне регулювання у сферах енергетики</w:t>
      </w:r>
      <w:r w:rsidR="0097097D" w:rsidRPr="00BA1F2B">
        <w:t xml:space="preserve"> та комунальних послуг, на офіційному </w:t>
      </w:r>
      <w:proofErr w:type="spellStart"/>
      <w:r w:rsidR="0097097D" w:rsidRPr="00BA1F2B">
        <w:t>вебсайті</w:t>
      </w:r>
      <w:proofErr w:type="spellEnd"/>
      <w:r w:rsidR="0097097D" w:rsidRPr="00BA1F2B">
        <w:t xml:space="preserve"> Національної комісії, що здійснює державне регулювання у сферах енергетики та комунальних послуг (НКРЕКП) (</w:t>
      </w:r>
      <w:hyperlink r:id="rId5" w:history="1">
        <w:r w:rsidR="0097097D" w:rsidRPr="00BA1F2B">
          <w:rPr>
            <w:rStyle w:val="a5"/>
            <w:lang w:val="en-US"/>
          </w:rPr>
          <w:t>http</w:t>
        </w:r>
        <w:r w:rsidR="0097097D" w:rsidRPr="00BA1F2B">
          <w:rPr>
            <w:rStyle w:val="a5"/>
          </w:rPr>
          <w:t>://</w:t>
        </w:r>
        <w:r w:rsidR="0097097D" w:rsidRPr="00BA1F2B">
          <w:rPr>
            <w:rStyle w:val="a5"/>
            <w:lang w:val="en-US"/>
          </w:rPr>
          <w:t>www.nerc.gov.ua</w:t>
        </w:r>
      </w:hyperlink>
      <w:r w:rsidR="0097097D" w:rsidRPr="00BA1F2B">
        <w:t xml:space="preserve">) встановлено, що </w:t>
      </w:r>
      <w:r w:rsidR="00C246A3" w:rsidRPr="00BA1F2B">
        <w:t>АКЦІОНЕРНЕ ТОВАРИСТВО "ХАРКІВОБЛЕНЕРГО"</w:t>
      </w:r>
      <w:r w:rsidR="0097097D" w:rsidRPr="00BA1F2B">
        <w:t xml:space="preserve"> має ліцензію на провадження господарської діяльності з розподілу електричної енергії у межах місць провадження господарської діяльності, а саме на території Харківської області в межах розташування системи розподілу електричної енергії, що перебуває у власності або господарському віддані (щодо державного або комунального майна) </w:t>
      </w:r>
      <w:r w:rsidR="00C246A3" w:rsidRPr="00BA1F2B">
        <w:t>АКЦІОНЕРНЕ ТОВАРИСТВО "ХАРКІВОБЛЕНЕРГО"</w:t>
      </w:r>
      <w:r w:rsidR="0097097D" w:rsidRPr="00BA1F2B">
        <w:t xml:space="preserve">, та електричних мереж інших </w:t>
      </w:r>
      <w:r w:rsidR="00D66985" w:rsidRPr="00BA1F2B">
        <w:t>власників, які приєднанні до мереж ліцензіата(з якими укладені відповідні договори згідно із законодавством) відповідно до Постанови НКРЕКП від 16.11.2028 №1446.</w:t>
      </w:r>
    </w:p>
    <w:p w14:paraId="216005A5" w14:textId="77777777" w:rsidR="006B5364" w:rsidRPr="00BA1F2B" w:rsidRDefault="006B5364" w:rsidP="00C246A3">
      <w:pPr>
        <w:pStyle w:val="Default"/>
        <w:ind w:firstLine="720"/>
        <w:jc w:val="both"/>
      </w:pPr>
      <w:r w:rsidRPr="00BA1F2B">
        <w:lastRenderedPageBreak/>
        <w:t xml:space="preserve">Разом з тим відповідно до статті 13 Закону України «Про природні монополії» національні комісії регулювання природних монополій у відповідній сфері або органи виконавчої влади, що здійснюють функції такого регулювання до створення зазначеної комісії визначають суб’єктів природних монополій, складають та ведуть реєстри таких суб’єктів природних монополій. </w:t>
      </w:r>
    </w:p>
    <w:p w14:paraId="7BC55CFC" w14:textId="77777777" w:rsidR="006B5364" w:rsidRPr="00BA1F2B" w:rsidRDefault="006B5364" w:rsidP="00C246A3">
      <w:pPr>
        <w:pStyle w:val="Default"/>
        <w:ind w:firstLine="720"/>
        <w:jc w:val="both"/>
      </w:pPr>
      <w:r w:rsidRPr="00BA1F2B">
        <w:t xml:space="preserve">Відповідно до пункту 4 Порядку складання та ведення Зведеного переліку суб’єктів природних монополій, затвердженого розпорядженням Комітету від 28.11.2012 року № 874-р (зареєстроване в Міністерстві юстиції України 19.12.2012 за № 2119/22431), внесення суб'єктів природних монополій до Зведеного переліку здійснюється Комітетом на підставі реєстрів, отриманих від Міністерства інфраструктури України; Національної комісії, що здійснює державне регулювання у сферах енергетики та комунальних послуг. </w:t>
      </w:r>
    </w:p>
    <w:p w14:paraId="5D8D2BC7" w14:textId="77777777" w:rsidR="006B5364" w:rsidRPr="00BA1F2B" w:rsidRDefault="006B5364" w:rsidP="00C246A3">
      <w:pPr>
        <w:pStyle w:val="Default"/>
        <w:ind w:firstLine="720"/>
        <w:jc w:val="both"/>
      </w:pPr>
      <w:r w:rsidRPr="00BA1F2B">
        <w:t xml:space="preserve">Згідно з пунктом 5 Порядку реєстри суб’єктів природних монополій складаються та подаються до Комітету щомісяця до 10 числа в електронному та паперовому вигляді. Зазначені реєстри містять інформацію про суб’єктів природних монополій, внесених до реєстру станом на останній день місяця, що передує місяцю подання реєстрів до Комітету. </w:t>
      </w:r>
    </w:p>
    <w:p w14:paraId="0BD5516E" w14:textId="1C6C5A3B" w:rsidR="006B5364" w:rsidRPr="00BA1F2B" w:rsidRDefault="006B5364" w:rsidP="00C246A3">
      <w:pPr>
        <w:pStyle w:val="Default"/>
        <w:ind w:firstLine="720"/>
        <w:jc w:val="both"/>
      </w:pPr>
      <w:r w:rsidRPr="00BA1F2B">
        <w:t>Відповідно зведеного переліку суб’єктів природних монополій станом на 3</w:t>
      </w:r>
      <w:r w:rsidR="00C246A3" w:rsidRPr="00BA1F2B">
        <w:t>1</w:t>
      </w:r>
      <w:r w:rsidRPr="00BA1F2B">
        <w:t>.</w:t>
      </w:r>
      <w:r w:rsidR="00C246A3" w:rsidRPr="00BA1F2B">
        <w:t>05</w:t>
      </w:r>
      <w:r w:rsidRPr="00BA1F2B">
        <w:t>.202</w:t>
      </w:r>
      <w:r w:rsidR="00C246A3" w:rsidRPr="00BA1F2B">
        <w:t>6</w:t>
      </w:r>
      <w:r w:rsidRPr="00BA1F2B">
        <w:t xml:space="preserve">р., розміщеного на офіційному сайті Антимонопольного комітету України (http://www.amcu.gov.ua), щодо транспортування теплової енергії магістральними та місцевими (розподільчими) тепловими мережами, </w:t>
      </w:r>
      <w:r w:rsidR="00C246A3" w:rsidRPr="00BA1F2B">
        <w:t>АКЦІОНЕРНЕ ТОВАРИСТВО "ХАРКІВОБЛЕНЕРГО"</w:t>
      </w:r>
      <w:r w:rsidR="008145B5" w:rsidRPr="00BA1F2B">
        <w:t xml:space="preserve"> </w:t>
      </w:r>
      <w:r w:rsidR="00DE5283" w:rsidRPr="00BA1F2B">
        <w:t xml:space="preserve">(код ЄДРПОУ </w:t>
      </w:r>
      <w:r w:rsidR="00A230E3" w:rsidRPr="00BA1F2B">
        <w:rPr>
          <w:lang w:eastAsia="uk-UA"/>
        </w:rPr>
        <w:t>00131954</w:t>
      </w:r>
      <w:r w:rsidR="00DE5283" w:rsidRPr="00BA1F2B">
        <w:t xml:space="preserve">) </w:t>
      </w:r>
      <w:r w:rsidRPr="00BA1F2B">
        <w:t xml:space="preserve">значиться під номером </w:t>
      </w:r>
      <w:r w:rsidR="00A230E3" w:rsidRPr="00BA1F2B">
        <w:t>28</w:t>
      </w:r>
      <w:r w:rsidR="0026627A" w:rsidRPr="00BA1F2B">
        <w:t>.</w:t>
      </w:r>
      <w:r w:rsidRPr="00BA1F2B">
        <w:t xml:space="preserve"> </w:t>
      </w:r>
    </w:p>
    <w:p w14:paraId="5A49A70E" w14:textId="2DD7336A" w:rsidR="003F50C2" w:rsidRPr="00BA1F2B" w:rsidRDefault="006B5364" w:rsidP="00DE5283">
      <w:pPr>
        <w:pStyle w:val="a6"/>
        <w:ind w:firstLine="720"/>
        <w:jc w:val="both"/>
        <w:rPr>
          <w:sz w:val="24"/>
          <w:szCs w:val="24"/>
        </w:rPr>
      </w:pPr>
      <w:r w:rsidRPr="00BA1F2B">
        <w:rPr>
          <w:sz w:val="24"/>
          <w:szCs w:val="24"/>
        </w:rPr>
        <w:t xml:space="preserve">З огляду на вищевказане, визначено, що </w:t>
      </w:r>
      <w:r w:rsidR="00A230E3" w:rsidRPr="00BA1F2B">
        <w:rPr>
          <w:sz w:val="24"/>
          <w:szCs w:val="24"/>
        </w:rPr>
        <w:t>Послуги з тимчасового приєднання електроустановок об’єкта Замовника (</w:t>
      </w:r>
      <w:proofErr w:type="spellStart"/>
      <w:r w:rsidR="00A230E3" w:rsidRPr="00BA1F2B">
        <w:rPr>
          <w:sz w:val="24"/>
          <w:szCs w:val="24"/>
        </w:rPr>
        <w:t>проєктування</w:t>
      </w:r>
      <w:proofErr w:type="spellEnd"/>
      <w:r w:rsidR="00A230E3" w:rsidRPr="00BA1F2B">
        <w:rPr>
          <w:sz w:val="24"/>
          <w:szCs w:val="24"/>
        </w:rPr>
        <w:t>, виконання будівельно-монтажних робіт лінійної частини приєднання), та здійснює тимчасове підключення електроустановок об’єкта Замовника до електричних мереж системи розподілу Дергачівського закладу дошкільної освіти комбінованого типу №2 «</w:t>
      </w:r>
      <w:proofErr w:type="spellStart"/>
      <w:r w:rsidR="00A230E3" w:rsidRPr="00BA1F2B">
        <w:rPr>
          <w:sz w:val="24"/>
          <w:szCs w:val="24"/>
        </w:rPr>
        <w:t>Лелеченька</w:t>
      </w:r>
      <w:proofErr w:type="spellEnd"/>
      <w:r w:rsidR="00A230E3" w:rsidRPr="00BA1F2B">
        <w:rPr>
          <w:sz w:val="24"/>
          <w:szCs w:val="24"/>
        </w:rPr>
        <w:t xml:space="preserve">» Дергачівської міської ради Харківської області за </w:t>
      </w:r>
      <w:proofErr w:type="spellStart"/>
      <w:r w:rsidR="00A230E3" w:rsidRPr="00BA1F2B">
        <w:rPr>
          <w:sz w:val="24"/>
          <w:szCs w:val="24"/>
        </w:rPr>
        <w:t>адресою</w:t>
      </w:r>
      <w:proofErr w:type="spellEnd"/>
      <w:r w:rsidR="00A230E3" w:rsidRPr="00BA1F2B">
        <w:rPr>
          <w:sz w:val="24"/>
          <w:szCs w:val="24"/>
        </w:rPr>
        <w:t>: вул. Садова, буд. 8К, м. Дергачі, Харківський район, Харківська область, Україна (код ДК 021:2015:45310000-3 Електромонтажні роботи),</w:t>
      </w:r>
      <w:r w:rsidRPr="00BA1F2B">
        <w:rPr>
          <w:sz w:val="24"/>
          <w:szCs w:val="24"/>
        </w:rPr>
        <w:t xml:space="preserve"> може бути надано виключно </w:t>
      </w:r>
      <w:r w:rsidR="00A230E3" w:rsidRPr="00BA1F2B">
        <w:rPr>
          <w:sz w:val="24"/>
          <w:szCs w:val="24"/>
        </w:rPr>
        <w:t xml:space="preserve">АКЦІОНЕРНЕ ТОВАРИСТВО "ХАРКІВОБЛЕНЕРГО" (код ЄДРПОУ </w:t>
      </w:r>
      <w:r w:rsidR="00A230E3" w:rsidRPr="00BA1F2B">
        <w:rPr>
          <w:sz w:val="24"/>
          <w:szCs w:val="24"/>
          <w:lang w:eastAsia="uk-UA"/>
        </w:rPr>
        <w:t>00131954</w:t>
      </w:r>
      <w:r w:rsidR="00A230E3" w:rsidRPr="00BA1F2B">
        <w:rPr>
          <w:sz w:val="24"/>
          <w:szCs w:val="24"/>
        </w:rPr>
        <w:t>)</w:t>
      </w:r>
      <w:r w:rsidR="0060354F" w:rsidRPr="00BA1F2B">
        <w:rPr>
          <w:sz w:val="24"/>
          <w:szCs w:val="24"/>
        </w:rPr>
        <w:t>.</w:t>
      </w:r>
    </w:p>
    <w:p w14:paraId="0ECB2BED" w14:textId="1B0E3877" w:rsidR="00924BCD" w:rsidRPr="00280F92" w:rsidRDefault="00924BCD" w:rsidP="00DE5283">
      <w:pPr>
        <w:pStyle w:val="a6"/>
        <w:ind w:firstLine="720"/>
        <w:jc w:val="both"/>
        <w:rPr>
          <w:sz w:val="24"/>
          <w:szCs w:val="24"/>
        </w:rPr>
      </w:pPr>
    </w:p>
    <w:p w14:paraId="74595E20" w14:textId="237CEC0F" w:rsidR="00226A7C" w:rsidRDefault="00226A7C" w:rsidP="00924BCD">
      <w:pPr>
        <w:pStyle w:val="a6"/>
        <w:jc w:val="both"/>
        <w:rPr>
          <w:sz w:val="24"/>
          <w:szCs w:val="24"/>
        </w:rPr>
      </w:pPr>
    </w:p>
    <w:sectPr w:rsidR="00226A7C" w:rsidSect="00EB43A4">
      <w:pgSz w:w="11900" w:h="16840"/>
      <w:pgMar w:top="850" w:right="850" w:bottom="850" w:left="1417" w:header="708" w:footer="708"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1617D"/>
    <w:multiLevelType w:val="hybridMultilevel"/>
    <w:tmpl w:val="576E8102"/>
    <w:lvl w:ilvl="0" w:tplc="D28CFC30">
      <w:start w:val="4"/>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28CF456E"/>
    <w:multiLevelType w:val="multilevel"/>
    <w:tmpl w:val="B4F244EE"/>
    <w:lvl w:ilvl="0">
      <w:start w:val="1"/>
      <w:numFmt w:val="decimal"/>
      <w:lvlText w:val="%1."/>
      <w:lvlJc w:val="left"/>
      <w:pPr>
        <w:ind w:left="350" w:hanging="240"/>
        <w:jc w:val="left"/>
      </w:pPr>
      <w:rPr>
        <w:rFonts w:hint="default"/>
        <w:b/>
        <w:bCs/>
        <w:w w:val="94"/>
        <w:lang w:val="uk-UA" w:eastAsia="en-US" w:bidi="ar-SA"/>
      </w:rPr>
    </w:lvl>
    <w:lvl w:ilvl="1">
      <w:start w:val="1"/>
      <w:numFmt w:val="decimal"/>
      <w:lvlText w:val="%1.%2."/>
      <w:lvlJc w:val="left"/>
      <w:pPr>
        <w:ind w:left="110" w:hanging="420"/>
        <w:jc w:val="left"/>
      </w:pPr>
      <w:rPr>
        <w:rFonts w:ascii="Times New Roman" w:eastAsia="Times New Roman" w:hAnsi="Times New Roman" w:cs="Times New Roman" w:hint="default"/>
        <w:b/>
        <w:bCs/>
        <w:color w:val="000000" w:themeColor="text1"/>
        <w:w w:val="99"/>
        <w:sz w:val="24"/>
        <w:szCs w:val="24"/>
        <w:lang w:val="uk-UA" w:eastAsia="en-US" w:bidi="ar-SA"/>
      </w:rPr>
    </w:lvl>
    <w:lvl w:ilvl="2">
      <w:numFmt w:val="bullet"/>
      <w:lvlText w:val="•"/>
      <w:lvlJc w:val="left"/>
      <w:pPr>
        <w:ind w:left="1415" w:hanging="420"/>
      </w:pPr>
      <w:rPr>
        <w:rFonts w:hint="default"/>
        <w:lang w:val="uk-UA" w:eastAsia="en-US" w:bidi="ar-SA"/>
      </w:rPr>
    </w:lvl>
    <w:lvl w:ilvl="3">
      <w:numFmt w:val="bullet"/>
      <w:lvlText w:val="•"/>
      <w:lvlJc w:val="left"/>
      <w:pPr>
        <w:ind w:left="2471" w:hanging="420"/>
      </w:pPr>
      <w:rPr>
        <w:rFonts w:hint="default"/>
        <w:lang w:val="uk-UA" w:eastAsia="en-US" w:bidi="ar-SA"/>
      </w:rPr>
    </w:lvl>
    <w:lvl w:ilvl="4">
      <w:numFmt w:val="bullet"/>
      <w:lvlText w:val="•"/>
      <w:lvlJc w:val="left"/>
      <w:pPr>
        <w:ind w:left="3526" w:hanging="420"/>
      </w:pPr>
      <w:rPr>
        <w:rFonts w:hint="default"/>
        <w:lang w:val="uk-UA" w:eastAsia="en-US" w:bidi="ar-SA"/>
      </w:rPr>
    </w:lvl>
    <w:lvl w:ilvl="5">
      <w:numFmt w:val="bullet"/>
      <w:lvlText w:val="•"/>
      <w:lvlJc w:val="left"/>
      <w:pPr>
        <w:ind w:left="4582" w:hanging="420"/>
      </w:pPr>
      <w:rPr>
        <w:rFonts w:hint="default"/>
        <w:lang w:val="uk-UA" w:eastAsia="en-US" w:bidi="ar-SA"/>
      </w:rPr>
    </w:lvl>
    <w:lvl w:ilvl="6">
      <w:numFmt w:val="bullet"/>
      <w:lvlText w:val="•"/>
      <w:lvlJc w:val="left"/>
      <w:pPr>
        <w:ind w:left="5637" w:hanging="420"/>
      </w:pPr>
      <w:rPr>
        <w:rFonts w:hint="default"/>
        <w:lang w:val="uk-UA" w:eastAsia="en-US" w:bidi="ar-SA"/>
      </w:rPr>
    </w:lvl>
    <w:lvl w:ilvl="7">
      <w:numFmt w:val="bullet"/>
      <w:lvlText w:val="•"/>
      <w:lvlJc w:val="left"/>
      <w:pPr>
        <w:ind w:left="6693" w:hanging="420"/>
      </w:pPr>
      <w:rPr>
        <w:rFonts w:hint="default"/>
        <w:lang w:val="uk-UA" w:eastAsia="en-US" w:bidi="ar-SA"/>
      </w:rPr>
    </w:lvl>
    <w:lvl w:ilvl="8">
      <w:numFmt w:val="bullet"/>
      <w:lvlText w:val="•"/>
      <w:lvlJc w:val="left"/>
      <w:pPr>
        <w:ind w:left="7748" w:hanging="420"/>
      </w:pPr>
      <w:rPr>
        <w:rFonts w:hint="default"/>
        <w:lang w:val="uk-UA" w:eastAsia="en-US" w:bidi="ar-SA"/>
      </w:rPr>
    </w:lvl>
  </w:abstractNum>
  <w:abstractNum w:abstractNumId="2" w15:restartNumberingAfterBreak="0">
    <w:nsid w:val="6F475217"/>
    <w:multiLevelType w:val="multilevel"/>
    <w:tmpl w:val="B4F244EE"/>
    <w:lvl w:ilvl="0">
      <w:start w:val="1"/>
      <w:numFmt w:val="decimal"/>
      <w:lvlText w:val="%1."/>
      <w:lvlJc w:val="left"/>
      <w:pPr>
        <w:ind w:left="350" w:hanging="240"/>
        <w:jc w:val="left"/>
      </w:pPr>
      <w:rPr>
        <w:rFonts w:hint="default"/>
        <w:b/>
        <w:bCs/>
        <w:w w:val="94"/>
        <w:lang w:val="uk-UA" w:eastAsia="en-US" w:bidi="ar-SA"/>
      </w:rPr>
    </w:lvl>
    <w:lvl w:ilvl="1">
      <w:start w:val="1"/>
      <w:numFmt w:val="decimal"/>
      <w:lvlText w:val="%1.%2."/>
      <w:lvlJc w:val="left"/>
      <w:pPr>
        <w:ind w:left="110" w:hanging="420"/>
        <w:jc w:val="left"/>
      </w:pPr>
      <w:rPr>
        <w:rFonts w:ascii="Times New Roman" w:eastAsia="Times New Roman" w:hAnsi="Times New Roman" w:cs="Times New Roman" w:hint="default"/>
        <w:b/>
        <w:bCs/>
        <w:color w:val="000000" w:themeColor="text1"/>
        <w:w w:val="99"/>
        <w:sz w:val="24"/>
        <w:szCs w:val="24"/>
        <w:lang w:val="uk-UA" w:eastAsia="en-US" w:bidi="ar-SA"/>
      </w:rPr>
    </w:lvl>
    <w:lvl w:ilvl="2">
      <w:numFmt w:val="bullet"/>
      <w:lvlText w:val="•"/>
      <w:lvlJc w:val="left"/>
      <w:pPr>
        <w:ind w:left="1415" w:hanging="420"/>
      </w:pPr>
      <w:rPr>
        <w:rFonts w:hint="default"/>
        <w:lang w:val="uk-UA" w:eastAsia="en-US" w:bidi="ar-SA"/>
      </w:rPr>
    </w:lvl>
    <w:lvl w:ilvl="3">
      <w:numFmt w:val="bullet"/>
      <w:lvlText w:val="•"/>
      <w:lvlJc w:val="left"/>
      <w:pPr>
        <w:ind w:left="2471" w:hanging="420"/>
      </w:pPr>
      <w:rPr>
        <w:rFonts w:hint="default"/>
        <w:lang w:val="uk-UA" w:eastAsia="en-US" w:bidi="ar-SA"/>
      </w:rPr>
    </w:lvl>
    <w:lvl w:ilvl="4">
      <w:numFmt w:val="bullet"/>
      <w:lvlText w:val="•"/>
      <w:lvlJc w:val="left"/>
      <w:pPr>
        <w:ind w:left="3526" w:hanging="420"/>
      </w:pPr>
      <w:rPr>
        <w:rFonts w:hint="default"/>
        <w:lang w:val="uk-UA" w:eastAsia="en-US" w:bidi="ar-SA"/>
      </w:rPr>
    </w:lvl>
    <w:lvl w:ilvl="5">
      <w:numFmt w:val="bullet"/>
      <w:lvlText w:val="•"/>
      <w:lvlJc w:val="left"/>
      <w:pPr>
        <w:ind w:left="4582" w:hanging="420"/>
      </w:pPr>
      <w:rPr>
        <w:rFonts w:hint="default"/>
        <w:lang w:val="uk-UA" w:eastAsia="en-US" w:bidi="ar-SA"/>
      </w:rPr>
    </w:lvl>
    <w:lvl w:ilvl="6">
      <w:numFmt w:val="bullet"/>
      <w:lvlText w:val="•"/>
      <w:lvlJc w:val="left"/>
      <w:pPr>
        <w:ind w:left="5637" w:hanging="420"/>
      </w:pPr>
      <w:rPr>
        <w:rFonts w:hint="default"/>
        <w:lang w:val="uk-UA" w:eastAsia="en-US" w:bidi="ar-SA"/>
      </w:rPr>
    </w:lvl>
    <w:lvl w:ilvl="7">
      <w:numFmt w:val="bullet"/>
      <w:lvlText w:val="•"/>
      <w:lvlJc w:val="left"/>
      <w:pPr>
        <w:ind w:left="6693" w:hanging="420"/>
      </w:pPr>
      <w:rPr>
        <w:rFonts w:hint="default"/>
        <w:lang w:val="uk-UA" w:eastAsia="en-US" w:bidi="ar-SA"/>
      </w:rPr>
    </w:lvl>
    <w:lvl w:ilvl="8">
      <w:numFmt w:val="bullet"/>
      <w:lvlText w:val="•"/>
      <w:lvlJc w:val="left"/>
      <w:pPr>
        <w:ind w:left="7748" w:hanging="420"/>
      </w:pPr>
      <w:rPr>
        <w:rFonts w:hint="default"/>
        <w:lang w:val="uk-UA"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9F1"/>
    <w:rsid w:val="00005309"/>
    <w:rsid w:val="00022B73"/>
    <w:rsid w:val="00040BDE"/>
    <w:rsid w:val="000478FA"/>
    <w:rsid w:val="00094D93"/>
    <w:rsid w:val="000A0B92"/>
    <w:rsid w:val="000A378B"/>
    <w:rsid w:val="000A504F"/>
    <w:rsid w:val="00102AFF"/>
    <w:rsid w:val="0011738E"/>
    <w:rsid w:val="001252D3"/>
    <w:rsid w:val="00152ABA"/>
    <w:rsid w:val="00157A70"/>
    <w:rsid w:val="00172DA2"/>
    <w:rsid w:val="001733AC"/>
    <w:rsid w:val="001A1023"/>
    <w:rsid w:val="001A7A92"/>
    <w:rsid w:val="001B0560"/>
    <w:rsid w:val="001C18B3"/>
    <w:rsid w:val="001D344B"/>
    <w:rsid w:val="001E25E1"/>
    <w:rsid w:val="001E7C28"/>
    <w:rsid w:val="002218BC"/>
    <w:rsid w:val="00226A7C"/>
    <w:rsid w:val="00243E64"/>
    <w:rsid w:val="00263EC4"/>
    <w:rsid w:val="0026627A"/>
    <w:rsid w:val="00267E49"/>
    <w:rsid w:val="00271131"/>
    <w:rsid w:val="00280F92"/>
    <w:rsid w:val="00291FE9"/>
    <w:rsid w:val="002B7A59"/>
    <w:rsid w:val="002E2555"/>
    <w:rsid w:val="002F4F95"/>
    <w:rsid w:val="002F7958"/>
    <w:rsid w:val="00303500"/>
    <w:rsid w:val="00325C72"/>
    <w:rsid w:val="00326DA8"/>
    <w:rsid w:val="003405CB"/>
    <w:rsid w:val="003423CC"/>
    <w:rsid w:val="00343329"/>
    <w:rsid w:val="00357A5C"/>
    <w:rsid w:val="0037083B"/>
    <w:rsid w:val="003A4209"/>
    <w:rsid w:val="003B51CC"/>
    <w:rsid w:val="003C39E3"/>
    <w:rsid w:val="003D18CC"/>
    <w:rsid w:val="003D1DDB"/>
    <w:rsid w:val="003F43AE"/>
    <w:rsid w:val="003F50C2"/>
    <w:rsid w:val="003F6BDA"/>
    <w:rsid w:val="004549E4"/>
    <w:rsid w:val="00472AE5"/>
    <w:rsid w:val="00490E72"/>
    <w:rsid w:val="004B01EF"/>
    <w:rsid w:val="004C1A07"/>
    <w:rsid w:val="00502003"/>
    <w:rsid w:val="00522AF5"/>
    <w:rsid w:val="00545290"/>
    <w:rsid w:val="00550361"/>
    <w:rsid w:val="00552580"/>
    <w:rsid w:val="00574A68"/>
    <w:rsid w:val="00584958"/>
    <w:rsid w:val="00592814"/>
    <w:rsid w:val="005B393C"/>
    <w:rsid w:val="005B6BA7"/>
    <w:rsid w:val="005F273B"/>
    <w:rsid w:val="005F6AA2"/>
    <w:rsid w:val="005F6F32"/>
    <w:rsid w:val="0060354F"/>
    <w:rsid w:val="006843B6"/>
    <w:rsid w:val="00691511"/>
    <w:rsid w:val="006A2A97"/>
    <w:rsid w:val="006B5364"/>
    <w:rsid w:val="006C0FD0"/>
    <w:rsid w:val="006F5386"/>
    <w:rsid w:val="006F6505"/>
    <w:rsid w:val="00700E60"/>
    <w:rsid w:val="00721C27"/>
    <w:rsid w:val="00734656"/>
    <w:rsid w:val="00744CC1"/>
    <w:rsid w:val="007574D9"/>
    <w:rsid w:val="007669B6"/>
    <w:rsid w:val="007867F6"/>
    <w:rsid w:val="007B3134"/>
    <w:rsid w:val="007C1EF4"/>
    <w:rsid w:val="007C441A"/>
    <w:rsid w:val="007C62E7"/>
    <w:rsid w:val="007D1903"/>
    <w:rsid w:val="007F01D2"/>
    <w:rsid w:val="008145B5"/>
    <w:rsid w:val="0081670A"/>
    <w:rsid w:val="00877152"/>
    <w:rsid w:val="00894388"/>
    <w:rsid w:val="008B1E7E"/>
    <w:rsid w:val="008C665A"/>
    <w:rsid w:val="008C7134"/>
    <w:rsid w:val="00904689"/>
    <w:rsid w:val="00924BCD"/>
    <w:rsid w:val="00961B39"/>
    <w:rsid w:val="009634D3"/>
    <w:rsid w:val="0097097D"/>
    <w:rsid w:val="009A145B"/>
    <w:rsid w:val="009A1BA0"/>
    <w:rsid w:val="009E4F64"/>
    <w:rsid w:val="00A03ACE"/>
    <w:rsid w:val="00A1377A"/>
    <w:rsid w:val="00A14E71"/>
    <w:rsid w:val="00A230E3"/>
    <w:rsid w:val="00A47913"/>
    <w:rsid w:val="00A62194"/>
    <w:rsid w:val="00A705A1"/>
    <w:rsid w:val="00A76173"/>
    <w:rsid w:val="00A97981"/>
    <w:rsid w:val="00AA118B"/>
    <w:rsid w:val="00AA46AD"/>
    <w:rsid w:val="00B00E59"/>
    <w:rsid w:val="00B13208"/>
    <w:rsid w:val="00B24817"/>
    <w:rsid w:val="00B428DB"/>
    <w:rsid w:val="00B45016"/>
    <w:rsid w:val="00B52262"/>
    <w:rsid w:val="00B5347E"/>
    <w:rsid w:val="00B72B44"/>
    <w:rsid w:val="00BA1F2B"/>
    <w:rsid w:val="00BA5A1D"/>
    <w:rsid w:val="00BF322C"/>
    <w:rsid w:val="00C048C5"/>
    <w:rsid w:val="00C13A89"/>
    <w:rsid w:val="00C246A3"/>
    <w:rsid w:val="00C24D5E"/>
    <w:rsid w:val="00C373A8"/>
    <w:rsid w:val="00C718CA"/>
    <w:rsid w:val="00C74BAD"/>
    <w:rsid w:val="00C93B4C"/>
    <w:rsid w:val="00CA3FF4"/>
    <w:rsid w:val="00CA5630"/>
    <w:rsid w:val="00CB2021"/>
    <w:rsid w:val="00D66985"/>
    <w:rsid w:val="00DD1AE7"/>
    <w:rsid w:val="00DE5283"/>
    <w:rsid w:val="00DE5EE6"/>
    <w:rsid w:val="00DF2424"/>
    <w:rsid w:val="00DF702A"/>
    <w:rsid w:val="00E228D7"/>
    <w:rsid w:val="00E27D29"/>
    <w:rsid w:val="00E34F4A"/>
    <w:rsid w:val="00E86370"/>
    <w:rsid w:val="00EA69F1"/>
    <w:rsid w:val="00EB43A4"/>
    <w:rsid w:val="00EC3429"/>
    <w:rsid w:val="00ED0337"/>
    <w:rsid w:val="00EE40CC"/>
    <w:rsid w:val="00EF75F5"/>
    <w:rsid w:val="00F00FA4"/>
    <w:rsid w:val="00F0581B"/>
    <w:rsid w:val="00F14168"/>
    <w:rsid w:val="00F5560F"/>
    <w:rsid w:val="00F57A88"/>
    <w:rsid w:val="00F61F77"/>
    <w:rsid w:val="00F654FE"/>
    <w:rsid w:val="00F83424"/>
    <w:rsid w:val="00F9647C"/>
    <w:rsid w:val="00FB014B"/>
    <w:rsid w:val="00FB034B"/>
    <w:rsid w:val="00FC2F7C"/>
    <w:rsid w:val="00FD5A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DDF4A"/>
  <w15:docId w15:val="{3D5695DF-C59C-4849-8B45-AE3970D8C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link w:val="10"/>
    <w:uiPriority w:val="1"/>
    <w:qFormat/>
    <w:pPr>
      <w:ind w:left="108"/>
      <w:jc w:val="both"/>
      <w:outlineLvl w:val="0"/>
    </w:pPr>
    <w:rPr>
      <w:sz w:val="25"/>
      <w:szCs w:val="25"/>
    </w:rPr>
  </w:style>
  <w:style w:type="paragraph" w:styleId="2">
    <w:name w:val="heading 2"/>
    <w:basedOn w:val="a"/>
    <w:link w:val="20"/>
    <w:uiPriority w:val="1"/>
    <w:qFormat/>
    <w:pPr>
      <w:spacing w:line="273" w:lineRule="exact"/>
      <w:ind w:left="110"/>
      <w:outlineLvl w:val="1"/>
    </w:pPr>
    <w:rPr>
      <w:b/>
      <w:bCs/>
      <w:sz w:val="24"/>
      <w:szCs w:val="24"/>
    </w:rPr>
  </w:style>
  <w:style w:type="paragraph" w:styleId="3">
    <w:name w:val="heading 3"/>
    <w:basedOn w:val="a"/>
    <w:next w:val="a"/>
    <w:link w:val="30"/>
    <w:uiPriority w:val="9"/>
    <w:semiHidden/>
    <w:unhideWhenUsed/>
    <w:qFormat/>
    <w:rsid w:val="00102AFF"/>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0"/>
    </w:pPr>
    <w:rPr>
      <w:sz w:val="24"/>
      <w:szCs w:val="24"/>
    </w:rPr>
  </w:style>
  <w:style w:type="paragraph" w:styleId="a4">
    <w:name w:val="List Paragraph"/>
    <w:basedOn w:val="a"/>
    <w:uiPriority w:val="1"/>
    <w:qFormat/>
    <w:pPr>
      <w:ind w:left="110"/>
    </w:pPr>
  </w:style>
  <w:style w:type="paragraph" w:customStyle="1" w:styleId="TableParagraph">
    <w:name w:val="Table Paragraph"/>
    <w:basedOn w:val="a"/>
    <w:uiPriority w:val="1"/>
    <w:qFormat/>
  </w:style>
  <w:style w:type="character" w:styleId="a5">
    <w:name w:val="Hyperlink"/>
    <w:basedOn w:val="a0"/>
    <w:uiPriority w:val="99"/>
    <w:unhideWhenUsed/>
    <w:rsid w:val="00271131"/>
    <w:rPr>
      <w:color w:val="0000FF" w:themeColor="hyperlink"/>
      <w:u w:val="single"/>
    </w:rPr>
  </w:style>
  <w:style w:type="paragraph" w:styleId="a6">
    <w:name w:val="No Spacing"/>
    <w:uiPriority w:val="1"/>
    <w:qFormat/>
    <w:rsid w:val="00592814"/>
    <w:rPr>
      <w:rFonts w:ascii="Times New Roman" w:eastAsia="Times New Roman" w:hAnsi="Times New Roman" w:cs="Times New Roman"/>
      <w:lang w:val="uk-UA"/>
    </w:rPr>
  </w:style>
  <w:style w:type="character" w:customStyle="1" w:styleId="10">
    <w:name w:val="Заголовок 1 Знак"/>
    <w:basedOn w:val="a0"/>
    <w:link w:val="1"/>
    <w:uiPriority w:val="1"/>
    <w:rsid w:val="006A2A97"/>
    <w:rPr>
      <w:rFonts w:ascii="Times New Roman" w:eastAsia="Times New Roman" w:hAnsi="Times New Roman" w:cs="Times New Roman"/>
      <w:sz w:val="25"/>
      <w:szCs w:val="25"/>
      <w:lang w:val="uk-UA"/>
    </w:rPr>
  </w:style>
  <w:style w:type="character" w:customStyle="1" w:styleId="30">
    <w:name w:val="Заголовок 3 Знак"/>
    <w:basedOn w:val="a0"/>
    <w:link w:val="3"/>
    <w:uiPriority w:val="9"/>
    <w:semiHidden/>
    <w:rsid w:val="00102AFF"/>
    <w:rPr>
      <w:rFonts w:asciiTheme="majorHAnsi" w:eastAsiaTheme="majorEastAsia" w:hAnsiTheme="majorHAnsi" w:cstheme="majorBidi"/>
      <w:b/>
      <w:bCs/>
      <w:color w:val="4F81BD" w:themeColor="accent1"/>
      <w:lang w:val="uk-UA"/>
    </w:rPr>
  </w:style>
  <w:style w:type="table" w:styleId="a7">
    <w:name w:val="Table Grid"/>
    <w:basedOn w:val="a1"/>
    <w:uiPriority w:val="59"/>
    <w:rsid w:val="007867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1"/>
    <w:rsid w:val="00022B73"/>
    <w:rPr>
      <w:rFonts w:ascii="Times New Roman" w:eastAsia="Times New Roman" w:hAnsi="Times New Roman" w:cs="Times New Roman"/>
      <w:b/>
      <w:bCs/>
      <w:sz w:val="24"/>
      <w:szCs w:val="24"/>
      <w:lang w:val="uk-UA"/>
    </w:rPr>
  </w:style>
  <w:style w:type="paragraph" w:customStyle="1" w:styleId="Default">
    <w:name w:val="Default"/>
    <w:rsid w:val="006B5364"/>
    <w:pPr>
      <w:widowControl/>
      <w:adjustRightInd w:val="0"/>
    </w:pPr>
    <w:rPr>
      <w:rFonts w:ascii="Times New Roman" w:hAnsi="Times New Roman" w:cs="Times New Roman"/>
      <w:color w:val="000000"/>
      <w:sz w:val="24"/>
      <w:szCs w:val="24"/>
      <w:lang w:val="uk-UA"/>
    </w:rPr>
  </w:style>
  <w:style w:type="character" w:customStyle="1" w:styleId="21">
    <w:name w:val="Основной текст (2)_"/>
    <w:link w:val="210"/>
    <w:uiPriority w:val="99"/>
    <w:locked/>
    <w:rsid w:val="002218BC"/>
    <w:rPr>
      <w:rFonts w:ascii="Times New Roman" w:hAnsi="Times New Roman" w:cs="Times New Roman"/>
      <w:shd w:val="clear" w:color="auto" w:fill="FFFFFF"/>
    </w:rPr>
  </w:style>
  <w:style w:type="paragraph" w:customStyle="1" w:styleId="210">
    <w:name w:val="Основной текст (2)1"/>
    <w:basedOn w:val="a"/>
    <w:link w:val="21"/>
    <w:uiPriority w:val="99"/>
    <w:rsid w:val="002218BC"/>
    <w:pPr>
      <w:shd w:val="clear" w:color="auto" w:fill="FFFFFF"/>
      <w:autoSpaceDE/>
      <w:autoSpaceDN/>
      <w:spacing w:line="240" w:lineRule="atLeast"/>
      <w:jc w:val="right"/>
    </w:pPr>
    <w:rPr>
      <w:rFonts w:eastAsiaTheme="minorHAnsi"/>
      <w:lang w:val="en-US"/>
    </w:rPr>
  </w:style>
  <w:style w:type="character" w:customStyle="1" w:styleId="213pt">
    <w:name w:val="Основной текст (2) + 13 pt"/>
    <w:aliases w:val="Полужирный"/>
    <w:uiPriority w:val="99"/>
    <w:rsid w:val="002218BC"/>
    <w:rPr>
      <w:rFonts w:ascii="Times New Roman" w:hAnsi="Times New Roman" w:cs="Times New Roman"/>
      <w:b/>
      <w:bCs/>
      <w:sz w:val="26"/>
      <w:szCs w:val="26"/>
      <w:u w:val="none"/>
    </w:rPr>
  </w:style>
  <w:style w:type="character" w:customStyle="1" w:styleId="4">
    <w:name w:val="Основной текст (4)_"/>
    <w:link w:val="41"/>
    <w:uiPriority w:val="99"/>
    <w:locked/>
    <w:rsid w:val="002218BC"/>
    <w:rPr>
      <w:rFonts w:ascii="Times New Roman" w:hAnsi="Times New Roman" w:cs="Times New Roman"/>
      <w:b/>
      <w:bCs/>
      <w:sz w:val="26"/>
      <w:szCs w:val="26"/>
      <w:shd w:val="clear" w:color="auto" w:fill="FFFFFF"/>
    </w:rPr>
  </w:style>
  <w:style w:type="paragraph" w:customStyle="1" w:styleId="41">
    <w:name w:val="Основной текст (4)1"/>
    <w:basedOn w:val="a"/>
    <w:link w:val="4"/>
    <w:uiPriority w:val="99"/>
    <w:rsid w:val="002218BC"/>
    <w:pPr>
      <w:shd w:val="clear" w:color="auto" w:fill="FFFFFF"/>
      <w:autoSpaceDE/>
      <w:autoSpaceDN/>
      <w:spacing w:line="302" w:lineRule="exact"/>
      <w:ind w:hanging="460"/>
      <w:jc w:val="both"/>
    </w:pPr>
    <w:rPr>
      <w:rFonts w:eastAsiaTheme="minorHAnsi"/>
      <w:b/>
      <w:bCs/>
      <w:sz w:val="26"/>
      <w:szCs w:val="26"/>
      <w:lang w:val="en-US"/>
    </w:rPr>
  </w:style>
  <w:style w:type="character" w:styleId="a8">
    <w:name w:val="Unresolved Mention"/>
    <w:basedOn w:val="a0"/>
    <w:uiPriority w:val="99"/>
    <w:semiHidden/>
    <w:unhideWhenUsed/>
    <w:rsid w:val="009709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372740">
      <w:bodyDiv w:val="1"/>
      <w:marLeft w:val="0"/>
      <w:marRight w:val="0"/>
      <w:marTop w:val="0"/>
      <w:marBottom w:val="0"/>
      <w:divBdr>
        <w:top w:val="none" w:sz="0" w:space="0" w:color="auto"/>
        <w:left w:val="none" w:sz="0" w:space="0" w:color="auto"/>
        <w:bottom w:val="none" w:sz="0" w:space="0" w:color="auto"/>
        <w:right w:val="none" w:sz="0" w:space="0" w:color="auto"/>
      </w:divBdr>
    </w:div>
    <w:div w:id="829296542">
      <w:bodyDiv w:val="1"/>
      <w:marLeft w:val="0"/>
      <w:marRight w:val="0"/>
      <w:marTop w:val="0"/>
      <w:marBottom w:val="0"/>
      <w:divBdr>
        <w:top w:val="none" w:sz="0" w:space="0" w:color="auto"/>
        <w:left w:val="none" w:sz="0" w:space="0" w:color="auto"/>
        <w:bottom w:val="none" w:sz="0" w:space="0" w:color="auto"/>
        <w:right w:val="none" w:sz="0" w:space="0" w:color="auto"/>
      </w:divBdr>
    </w:div>
    <w:div w:id="1041171168">
      <w:bodyDiv w:val="1"/>
      <w:marLeft w:val="0"/>
      <w:marRight w:val="0"/>
      <w:marTop w:val="0"/>
      <w:marBottom w:val="0"/>
      <w:divBdr>
        <w:top w:val="none" w:sz="0" w:space="0" w:color="auto"/>
        <w:left w:val="none" w:sz="0" w:space="0" w:color="auto"/>
        <w:bottom w:val="none" w:sz="0" w:space="0" w:color="auto"/>
        <w:right w:val="none" w:sz="0" w:space="0" w:color="auto"/>
      </w:divBdr>
    </w:div>
    <w:div w:id="1095053503">
      <w:bodyDiv w:val="1"/>
      <w:marLeft w:val="0"/>
      <w:marRight w:val="0"/>
      <w:marTop w:val="0"/>
      <w:marBottom w:val="0"/>
      <w:divBdr>
        <w:top w:val="none" w:sz="0" w:space="0" w:color="auto"/>
        <w:left w:val="none" w:sz="0" w:space="0" w:color="auto"/>
        <w:bottom w:val="none" w:sz="0" w:space="0" w:color="auto"/>
        <w:right w:val="none" w:sz="0" w:space="0" w:color="auto"/>
      </w:divBdr>
    </w:div>
    <w:div w:id="1167790125">
      <w:bodyDiv w:val="1"/>
      <w:marLeft w:val="0"/>
      <w:marRight w:val="0"/>
      <w:marTop w:val="0"/>
      <w:marBottom w:val="0"/>
      <w:divBdr>
        <w:top w:val="none" w:sz="0" w:space="0" w:color="auto"/>
        <w:left w:val="none" w:sz="0" w:space="0" w:color="auto"/>
        <w:bottom w:val="none" w:sz="0" w:space="0" w:color="auto"/>
        <w:right w:val="none" w:sz="0" w:space="0" w:color="auto"/>
      </w:divBdr>
    </w:div>
    <w:div w:id="1337227220">
      <w:bodyDiv w:val="1"/>
      <w:marLeft w:val="0"/>
      <w:marRight w:val="0"/>
      <w:marTop w:val="0"/>
      <w:marBottom w:val="0"/>
      <w:divBdr>
        <w:top w:val="none" w:sz="0" w:space="0" w:color="auto"/>
        <w:left w:val="none" w:sz="0" w:space="0" w:color="auto"/>
        <w:bottom w:val="none" w:sz="0" w:space="0" w:color="auto"/>
        <w:right w:val="none" w:sz="0" w:space="0" w:color="auto"/>
      </w:divBdr>
    </w:div>
    <w:div w:id="17572418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nerc.gov.u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424</TotalTime>
  <Pages>1</Pages>
  <Words>6359</Words>
  <Characters>3625</Characters>
  <Application>Microsoft Office Word</Application>
  <DocSecurity>0</DocSecurity>
  <Lines>30</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Comp3</dc:creator>
  <cp:lastModifiedBy>USER</cp:lastModifiedBy>
  <cp:revision>40</cp:revision>
  <cp:lastPrinted>2026-07-01T06:04:00Z</cp:lastPrinted>
  <dcterms:created xsi:type="dcterms:W3CDTF">2023-10-11T12:37:00Z</dcterms:created>
  <dcterms:modified xsi:type="dcterms:W3CDTF">2026-07-01T06:05:00Z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2021-01-18T00:00:00Z</vt:filetime>
  </property>
  <property fmtid="{D5CDD505-2E9C-101B-9397-08002B2CF9AE}" pid="3" name="LastSaved">
    <vt:filetime>2021-01-18T00:00:00Z</vt:filetime>
  </property>
</Properties>
</file>