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B57D" w14:textId="52B4742E" w:rsidR="00A1377A" w:rsidRDefault="00B45016" w:rsidP="00B00E59">
      <w:pPr>
        <w:pStyle w:val="2"/>
        <w:spacing w:before="62" w:line="276" w:lineRule="exact"/>
        <w:ind w:left="0" w:right="79"/>
        <w:jc w:val="center"/>
      </w:pPr>
      <w:r>
        <w:t>ОБҐРУНТУВАННЯ</w:t>
      </w:r>
      <w:r w:rsidR="00343329">
        <w:t xml:space="preserve"> </w:t>
      </w:r>
    </w:p>
    <w:p w14:paraId="7ED3A840" w14:textId="39169BA2" w:rsidR="00B00E59" w:rsidRDefault="00AA118B" w:rsidP="00B00E59">
      <w:pPr>
        <w:pStyle w:val="a6"/>
        <w:ind w:right="79"/>
        <w:jc w:val="center"/>
        <w:rPr>
          <w:b/>
          <w:sz w:val="24"/>
          <w:szCs w:val="24"/>
        </w:rPr>
      </w:pPr>
      <w:r>
        <w:rPr>
          <w:b/>
          <w:color w:val="000000" w:themeColor="text1"/>
          <w:sz w:val="24"/>
        </w:rPr>
        <w:t>Щодо проведення закупівлі без використання електронної системи закупівель та/або електронного каталогу для закупівлі товару, відповідно до п</w:t>
      </w:r>
      <w:r w:rsidR="00924BCD">
        <w:rPr>
          <w:b/>
          <w:color w:val="000000" w:themeColor="text1"/>
          <w:sz w:val="24"/>
        </w:rPr>
        <w:t>ід</w:t>
      </w:r>
      <w:r>
        <w:rPr>
          <w:b/>
          <w:color w:val="000000" w:themeColor="text1"/>
          <w:sz w:val="24"/>
        </w:rPr>
        <w:t>п</w:t>
      </w:r>
      <w:r w:rsidR="00924BCD">
        <w:rPr>
          <w:b/>
          <w:color w:val="000000" w:themeColor="text1"/>
          <w:sz w:val="24"/>
        </w:rPr>
        <w:t>ункту</w:t>
      </w:r>
      <w:r>
        <w:rPr>
          <w:b/>
          <w:color w:val="000000" w:themeColor="text1"/>
          <w:sz w:val="24"/>
        </w:rPr>
        <w:t xml:space="preserve"> </w:t>
      </w:r>
      <w:r w:rsidR="006E0CAA">
        <w:rPr>
          <w:b/>
          <w:color w:val="000000" w:themeColor="text1"/>
          <w:sz w:val="24"/>
        </w:rPr>
        <w:t>6</w:t>
      </w:r>
      <w:r>
        <w:rPr>
          <w:b/>
          <w:color w:val="000000" w:themeColor="text1"/>
          <w:sz w:val="24"/>
        </w:rPr>
        <w:t xml:space="preserve"> п. 13 Особливостей здійснення публічних закупівель товарів, робіт і послуг для замовників, передбачених Законом України «Про публічні закупівлі</w:t>
      </w:r>
      <w:r w:rsidRPr="00AA118B">
        <w:rPr>
          <w:b/>
          <w:color w:val="000000" w:themeColor="text1"/>
          <w:sz w:val="24"/>
        </w:rPr>
        <w:t xml:space="preserve">» </w:t>
      </w:r>
      <w:r w:rsidRPr="00AA118B">
        <w:rPr>
          <w:b/>
          <w:sz w:val="24"/>
          <w:szCs w:val="24"/>
        </w:rPr>
        <w:t>на період дії правового режиму воєнного стану в Україні та протягом 90 днів з дня його припинення або скасування”(зі змінами та доповненнями) затверджених постановою КМУ № 1178 від 12.10.2022 р.</w:t>
      </w:r>
    </w:p>
    <w:p w14:paraId="2C96CBEB" w14:textId="77777777" w:rsidR="00AA118B" w:rsidRPr="00AA118B" w:rsidRDefault="00AA118B" w:rsidP="00B00E59">
      <w:pPr>
        <w:pStyle w:val="a6"/>
        <w:ind w:right="79"/>
        <w:jc w:val="center"/>
        <w:rPr>
          <w:b/>
          <w:color w:val="000000" w:themeColor="text1"/>
          <w:sz w:val="24"/>
        </w:rPr>
      </w:pPr>
    </w:p>
    <w:p w14:paraId="7520BF48" w14:textId="13FBBD3E" w:rsidR="00343329" w:rsidRPr="006E0CAA" w:rsidRDefault="00B00E59" w:rsidP="00B00E59">
      <w:pPr>
        <w:pStyle w:val="a6"/>
        <w:ind w:right="79"/>
        <w:jc w:val="center"/>
        <w:rPr>
          <w:b/>
          <w:sz w:val="24"/>
          <w:szCs w:val="24"/>
        </w:rPr>
      </w:pPr>
      <w:r w:rsidRPr="00B00E59">
        <w:rPr>
          <w:b/>
          <w:color w:val="000000" w:themeColor="text1"/>
          <w:sz w:val="24"/>
        </w:rPr>
        <w:t>ДК 021:2015</w:t>
      </w:r>
      <w:r w:rsidRPr="006E0CAA">
        <w:rPr>
          <w:b/>
          <w:sz w:val="24"/>
        </w:rPr>
        <w:t>:</w:t>
      </w:r>
      <w:r w:rsidR="006E0CAA" w:rsidRPr="006E0CAA">
        <w:rPr>
          <w:rFonts w:ascii="Arial" w:hAnsi="Arial" w:cs="Arial"/>
          <w:b/>
          <w:sz w:val="21"/>
          <w:szCs w:val="21"/>
        </w:rPr>
        <w:t xml:space="preserve"> </w:t>
      </w:r>
      <w:r w:rsidR="006E0CAA" w:rsidRPr="006E0CAA">
        <w:rPr>
          <w:b/>
          <w:sz w:val="24"/>
          <w:szCs w:val="24"/>
        </w:rPr>
        <w:t xml:space="preserve">09120000-6 — </w:t>
      </w:r>
      <w:r w:rsidR="006E0CAA">
        <w:rPr>
          <w:b/>
          <w:sz w:val="24"/>
          <w:szCs w:val="24"/>
        </w:rPr>
        <w:t>«</w:t>
      </w:r>
      <w:r w:rsidR="006E0CAA" w:rsidRPr="006E0CAA">
        <w:rPr>
          <w:b/>
          <w:sz w:val="24"/>
          <w:szCs w:val="24"/>
        </w:rPr>
        <w:t>Газове паливо</w:t>
      </w:r>
      <w:r w:rsidR="00545290" w:rsidRPr="006E0CAA">
        <w:rPr>
          <w:b/>
          <w:sz w:val="24"/>
          <w:szCs w:val="24"/>
        </w:rPr>
        <w:t>»</w:t>
      </w:r>
    </w:p>
    <w:p w14:paraId="04571D1A" w14:textId="77777777" w:rsidR="00022B73" w:rsidRDefault="00022B73" w:rsidP="00552580">
      <w:pPr>
        <w:pStyle w:val="a6"/>
        <w:ind w:firstLine="720"/>
        <w:jc w:val="both"/>
        <w:rPr>
          <w:b/>
          <w:color w:val="000000" w:themeColor="text1"/>
          <w:sz w:val="24"/>
        </w:rPr>
      </w:pPr>
    </w:p>
    <w:p w14:paraId="1D04304F" w14:textId="77777777" w:rsidR="00EA69F1" w:rsidRPr="00552580" w:rsidRDefault="00552580" w:rsidP="00022B73">
      <w:pPr>
        <w:pStyle w:val="a6"/>
        <w:jc w:val="both"/>
        <w:rPr>
          <w:b/>
          <w:sz w:val="24"/>
          <w:szCs w:val="24"/>
        </w:rPr>
      </w:pPr>
      <w:r w:rsidRPr="003423CC">
        <w:rPr>
          <w:b/>
          <w:sz w:val="24"/>
          <w:szCs w:val="24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14:paraId="44BE1393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>: Управління освіти, культури, молоді та спорту Дергачівської міської ради</w:t>
      </w:r>
    </w:p>
    <w:p w14:paraId="4B01D62D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14:paraId="20826C25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14:paraId="467B7B37" w14:textId="3D2BFED2" w:rsidR="00022B73" w:rsidRPr="006E0CAA" w:rsidRDefault="00552580" w:rsidP="00F61F77">
      <w:pPr>
        <w:spacing w:line="240" w:lineRule="exact"/>
        <w:ind w:right="146"/>
        <w:jc w:val="both"/>
        <w:rPr>
          <w:color w:val="000000" w:themeColor="text1"/>
          <w:sz w:val="24"/>
          <w:szCs w:val="24"/>
          <w:lang w:val="ru-RU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022B73" w:rsidRPr="00022B73">
        <w:rPr>
          <w:b/>
          <w:color w:val="000000" w:themeColor="text1"/>
          <w:sz w:val="24"/>
          <w:szCs w:val="24"/>
        </w:rPr>
        <w:t>Посадова особа замовника, відповідальна за проведення закупівлі (прізвище,</w:t>
      </w:r>
      <w:r w:rsidR="00022B73">
        <w:rPr>
          <w:b/>
          <w:color w:val="000000" w:themeColor="text1"/>
          <w:sz w:val="24"/>
          <w:szCs w:val="24"/>
        </w:rPr>
        <w:t xml:space="preserve"> </w:t>
      </w:r>
      <w:r w:rsidR="00022B73" w:rsidRPr="00022B73">
        <w:rPr>
          <w:b/>
          <w:color w:val="000000" w:themeColor="text1"/>
          <w:sz w:val="24"/>
          <w:szCs w:val="24"/>
        </w:rPr>
        <w:t xml:space="preserve">ім’я, по батькові, посада, електронна адреса.) </w:t>
      </w:r>
      <w:r w:rsidR="00924BCD">
        <w:rPr>
          <w:sz w:val="24"/>
          <w:szCs w:val="24"/>
        </w:rPr>
        <w:t>Маслова Наталія Олександрівна</w:t>
      </w:r>
      <w:r w:rsidR="00F61F77" w:rsidRPr="00F61F77">
        <w:rPr>
          <w:sz w:val="24"/>
          <w:szCs w:val="24"/>
        </w:rPr>
        <w:t xml:space="preserve"> – фахівець з публічних закупівель</w:t>
      </w:r>
      <w:r w:rsidR="00022B73" w:rsidRPr="00022B73">
        <w:rPr>
          <w:color w:val="000000" w:themeColor="text1"/>
          <w:sz w:val="24"/>
          <w:szCs w:val="24"/>
        </w:rPr>
        <w:t xml:space="preserve">, </w:t>
      </w:r>
      <w:proofErr w:type="spellStart"/>
      <w:r w:rsidR="00F61F77" w:rsidRPr="00F61F77">
        <w:rPr>
          <w:sz w:val="24"/>
          <w:szCs w:val="24"/>
        </w:rPr>
        <w:t>тел</w:t>
      </w:r>
      <w:proofErr w:type="spellEnd"/>
      <w:r w:rsidR="00F61F77" w:rsidRPr="00F61F77">
        <w:rPr>
          <w:sz w:val="24"/>
          <w:szCs w:val="24"/>
        </w:rPr>
        <w:t>./телефакс 057-63-3-01-47,</w:t>
      </w:r>
      <w:r w:rsidR="00F61F77" w:rsidRPr="00F61F77">
        <w:rPr>
          <w:sz w:val="24"/>
          <w:szCs w:val="24"/>
          <w:lang w:val="en-US"/>
        </w:rPr>
        <w:t>E</w:t>
      </w:r>
      <w:r w:rsidR="00F61F77" w:rsidRPr="00F61F77">
        <w:rPr>
          <w:sz w:val="24"/>
          <w:szCs w:val="24"/>
        </w:rPr>
        <w:t>-</w:t>
      </w:r>
      <w:r w:rsidR="00F61F77" w:rsidRPr="00F61F77">
        <w:rPr>
          <w:sz w:val="24"/>
          <w:szCs w:val="24"/>
          <w:lang w:val="en-US"/>
        </w:rPr>
        <w:t>mail</w:t>
      </w:r>
      <w:r w:rsidR="00F61F77" w:rsidRPr="00F61F77">
        <w:rPr>
          <w:sz w:val="24"/>
          <w:szCs w:val="24"/>
        </w:rPr>
        <w:t xml:space="preserve">: </w:t>
      </w:r>
      <w:proofErr w:type="spellStart"/>
      <w:r w:rsidR="006E0CAA">
        <w:rPr>
          <w:sz w:val="24"/>
          <w:szCs w:val="24"/>
          <w:lang w:val="en-US"/>
        </w:rPr>
        <w:t>buh</w:t>
      </w:r>
      <w:r w:rsidR="00F61F77" w:rsidRPr="00F61F77">
        <w:rPr>
          <w:sz w:val="24"/>
          <w:szCs w:val="24"/>
          <w:lang w:val="en-US"/>
        </w:rPr>
        <w:t>osvita</w:t>
      </w:r>
      <w:proofErr w:type="spellEnd"/>
      <w:r w:rsidR="00F61F77" w:rsidRPr="00F61F77">
        <w:rPr>
          <w:sz w:val="24"/>
          <w:szCs w:val="24"/>
        </w:rPr>
        <w:t>202</w:t>
      </w:r>
      <w:r w:rsidR="006E0CAA">
        <w:rPr>
          <w:sz w:val="24"/>
          <w:szCs w:val="24"/>
        </w:rPr>
        <w:t>2</w:t>
      </w:r>
      <w:r w:rsidR="00F61F77" w:rsidRPr="00F61F77">
        <w:rPr>
          <w:sz w:val="24"/>
          <w:szCs w:val="24"/>
        </w:rPr>
        <w:t>@</w:t>
      </w:r>
      <w:proofErr w:type="spellStart"/>
      <w:r w:rsidR="006E0CAA">
        <w:rPr>
          <w:sz w:val="24"/>
          <w:szCs w:val="24"/>
          <w:lang w:val="en-US"/>
        </w:rPr>
        <w:t>gmail</w:t>
      </w:r>
      <w:proofErr w:type="spellEnd"/>
      <w:r w:rsidR="006E0CAA" w:rsidRPr="006E0CAA">
        <w:rPr>
          <w:sz w:val="24"/>
          <w:szCs w:val="24"/>
          <w:lang w:val="ru-RU"/>
        </w:rPr>
        <w:t>.</w:t>
      </w:r>
      <w:r w:rsidR="006E0CAA">
        <w:rPr>
          <w:sz w:val="24"/>
          <w:szCs w:val="24"/>
          <w:lang w:val="en-US"/>
        </w:rPr>
        <w:t>com</w:t>
      </w:r>
    </w:p>
    <w:p w14:paraId="0F807B01" w14:textId="3C854824" w:rsidR="00EA69F1" w:rsidRPr="005B393C" w:rsidRDefault="005B393C" w:rsidP="00022B73">
      <w:pPr>
        <w:pStyle w:val="a6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14:paraId="4EFB9307" w14:textId="14CC62C4" w:rsidR="00F5560F" w:rsidRPr="00C74BAD" w:rsidRDefault="005B6BA7" w:rsidP="00022B73">
      <w:pPr>
        <w:pStyle w:val="a6"/>
        <w:jc w:val="both"/>
        <w:rPr>
          <w:sz w:val="24"/>
          <w:szCs w:val="24"/>
          <w:lang w:val="ru-RU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CA5630" w:rsidRPr="00A62194">
        <w:rPr>
          <w:sz w:val="24"/>
          <w:szCs w:val="24"/>
        </w:rPr>
        <w:t xml:space="preserve"> </w:t>
      </w:r>
      <w:proofErr w:type="spellStart"/>
      <w:r w:rsidR="006E0CAA">
        <w:rPr>
          <w:sz w:val="24"/>
          <w:szCs w:val="24"/>
          <w:lang w:val="ru-RU"/>
        </w:rPr>
        <w:t>Природний</w:t>
      </w:r>
      <w:proofErr w:type="spellEnd"/>
      <w:r w:rsidR="006E0CAA">
        <w:rPr>
          <w:sz w:val="24"/>
          <w:szCs w:val="24"/>
          <w:lang w:val="ru-RU"/>
        </w:rPr>
        <w:t xml:space="preserve"> газ</w:t>
      </w:r>
    </w:p>
    <w:p w14:paraId="24446031" w14:textId="3E5CD67A" w:rsidR="00CA3FF4" w:rsidRPr="00C74BAD" w:rsidRDefault="005B6BA7" w:rsidP="00022B73">
      <w:pPr>
        <w:pStyle w:val="a6"/>
        <w:jc w:val="both"/>
        <w:rPr>
          <w:color w:val="454545"/>
          <w:sz w:val="24"/>
          <w:szCs w:val="24"/>
          <w:lang w:val="ru-RU"/>
        </w:rPr>
      </w:pPr>
      <w:r w:rsidRPr="005B6BA7">
        <w:rPr>
          <w:b/>
          <w:sz w:val="24"/>
          <w:szCs w:val="24"/>
        </w:rPr>
        <w:t xml:space="preserve">2.2. </w:t>
      </w:r>
      <w:r w:rsidR="007B3134" w:rsidRPr="005B6BA7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5B6BA7">
        <w:rPr>
          <w:b/>
          <w:spacing w:val="-13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1E7C28">
        <w:rPr>
          <w:b/>
          <w:sz w:val="24"/>
          <w:szCs w:val="24"/>
        </w:rPr>
        <w:t>:</w:t>
      </w:r>
      <w:r w:rsidR="00AA46AD" w:rsidRPr="001E7C28">
        <w:rPr>
          <w:b/>
          <w:sz w:val="24"/>
          <w:szCs w:val="24"/>
        </w:rPr>
        <w:t xml:space="preserve"> </w:t>
      </w:r>
      <w:r w:rsidR="00AA46AD" w:rsidRPr="001E7C28">
        <w:rPr>
          <w:color w:val="454545"/>
          <w:sz w:val="24"/>
          <w:szCs w:val="24"/>
        </w:rPr>
        <w:t xml:space="preserve"> </w:t>
      </w:r>
      <w:r w:rsidR="006E0CAA">
        <w:rPr>
          <w:color w:val="000000" w:themeColor="text1"/>
          <w:sz w:val="24"/>
          <w:szCs w:val="24"/>
        </w:rPr>
        <w:t xml:space="preserve">22 000,00 </w:t>
      </w:r>
      <w:proofErr w:type="spellStart"/>
      <w:r w:rsidR="006E0CAA">
        <w:rPr>
          <w:color w:val="000000" w:themeColor="text1"/>
          <w:sz w:val="24"/>
          <w:szCs w:val="24"/>
        </w:rPr>
        <w:t>куб.м</w:t>
      </w:r>
      <w:proofErr w:type="spellEnd"/>
    </w:p>
    <w:p w14:paraId="624744A7" w14:textId="77777777" w:rsidR="00545290" w:rsidRDefault="005B6BA7" w:rsidP="00022B73">
      <w:pPr>
        <w:pStyle w:val="a6"/>
        <w:jc w:val="both"/>
        <w:rPr>
          <w:b/>
          <w:sz w:val="24"/>
          <w:szCs w:val="24"/>
        </w:rPr>
      </w:pPr>
      <w:r w:rsidRPr="005B6BA7">
        <w:rPr>
          <w:b/>
          <w:sz w:val="24"/>
          <w:szCs w:val="24"/>
        </w:rPr>
        <w:t xml:space="preserve">2.3. </w:t>
      </w:r>
      <w:r w:rsidR="007B3134" w:rsidRPr="005B6BA7">
        <w:rPr>
          <w:b/>
          <w:sz w:val="24"/>
          <w:szCs w:val="24"/>
        </w:rPr>
        <w:t>Місце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поставки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товарів,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виконання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робіт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чи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надання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</w:p>
    <w:p w14:paraId="5DBF646A" w14:textId="77777777" w:rsidR="0026627A" w:rsidRPr="00691511" w:rsidRDefault="0026627A" w:rsidP="00A47913">
      <w:pPr>
        <w:pStyle w:val="a6"/>
        <w:jc w:val="both"/>
        <w:rPr>
          <w:bCs/>
          <w:sz w:val="24"/>
          <w:szCs w:val="24"/>
        </w:rPr>
      </w:pPr>
      <w:r w:rsidRPr="00691511">
        <w:rPr>
          <w:bCs/>
          <w:sz w:val="24"/>
          <w:szCs w:val="24"/>
          <w:lang w:val="ru-RU"/>
        </w:rPr>
        <w:t>62300, </w:t>
      </w:r>
      <w:proofErr w:type="spellStart"/>
      <w:r w:rsidRPr="00691511">
        <w:rPr>
          <w:bCs/>
          <w:sz w:val="24"/>
          <w:szCs w:val="24"/>
          <w:lang w:val="ru-RU"/>
        </w:rPr>
        <w:t>Україна</w:t>
      </w:r>
      <w:proofErr w:type="spellEnd"/>
      <w:r w:rsidRPr="00691511">
        <w:rPr>
          <w:bCs/>
          <w:sz w:val="24"/>
          <w:szCs w:val="24"/>
          <w:lang w:val="ru-RU"/>
        </w:rPr>
        <w:t>, </w:t>
      </w:r>
      <w:proofErr w:type="spellStart"/>
      <w:r w:rsidRPr="00691511">
        <w:rPr>
          <w:bCs/>
          <w:sz w:val="24"/>
          <w:szCs w:val="24"/>
          <w:lang w:val="ru-RU"/>
        </w:rPr>
        <w:t>Харківська</w:t>
      </w:r>
      <w:proofErr w:type="spellEnd"/>
      <w:r w:rsidRPr="00691511">
        <w:rPr>
          <w:bCs/>
          <w:sz w:val="24"/>
          <w:szCs w:val="24"/>
          <w:lang w:val="ru-RU"/>
        </w:rPr>
        <w:t xml:space="preserve"> область, </w:t>
      </w:r>
      <w:proofErr w:type="spellStart"/>
      <w:r w:rsidRPr="00691511">
        <w:rPr>
          <w:bCs/>
          <w:sz w:val="24"/>
          <w:szCs w:val="24"/>
          <w:lang w:val="ru-RU"/>
        </w:rPr>
        <w:t>Дергачі</w:t>
      </w:r>
      <w:proofErr w:type="spellEnd"/>
      <w:r w:rsidRPr="00691511">
        <w:rPr>
          <w:bCs/>
          <w:sz w:val="24"/>
          <w:szCs w:val="24"/>
          <w:lang w:val="ru-RU"/>
        </w:rPr>
        <w:t>, </w:t>
      </w:r>
      <w:proofErr w:type="spellStart"/>
      <w:r w:rsidRPr="00691511">
        <w:rPr>
          <w:bCs/>
          <w:sz w:val="24"/>
          <w:szCs w:val="24"/>
          <w:lang w:val="ru-RU"/>
        </w:rPr>
        <w:t>Заклади</w:t>
      </w:r>
      <w:proofErr w:type="spellEnd"/>
      <w:r w:rsidRPr="00691511">
        <w:rPr>
          <w:bCs/>
          <w:sz w:val="24"/>
          <w:szCs w:val="24"/>
          <w:lang w:val="ru-RU"/>
        </w:rPr>
        <w:t xml:space="preserve"> </w:t>
      </w:r>
      <w:proofErr w:type="spellStart"/>
      <w:r w:rsidRPr="00691511">
        <w:rPr>
          <w:bCs/>
          <w:sz w:val="24"/>
          <w:szCs w:val="24"/>
          <w:lang w:val="ru-RU"/>
        </w:rPr>
        <w:t>Управління</w:t>
      </w:r>
      <w:proofErr w:type="spellEnd"/>
      <w:r w:rsidRPr="00691511">
        <w:rPr>
          <w:bCs/>
          <w:sz w:val="24"/>
          <w:szCs w:val="24"/>
          <w:lang w:val="ru-RU"/>
        </w:rPr>
        <w:t xml:space="preserve"> </w:t>
      </w:r>
      <w:proofErr w:type="spellStart"/>
      <w:r w:rsidRPr="00691511">
        <w:rPr>
          <w:bCs/>
          <w:sz w:val="24"/>
          <w:szCs w:val="24"/>
          <w:lang w:val="ru-RU"/>
        </w:rPr>
        <w:t>освіти</w:t>
      </w:r>
      <w:proofErr w:type="spellEnd"/>
      <w:r w:rsidRPr="00691511">
        <w:rPr>
          <w:bCs/>
          <w:sz w:val="24"/>
          <w:szCs w:val="24"/>
          <w:lang w:val="ru-RU"/>
        </w:rPr>
        <w:t xml:space="preserve">, </w:t>
      </w:r>
      <w:proofErr w:type="spellStart"/>
      <w:r w:rsidRPr="00691511">
        <w:rPr>
          <w:bCs/>
          <w:sz w:val="24"/>
          <w:szCs w:val="24"/>
          <w:lang w:val="ru-RU"/>
        </w:rPr>
        <w:t>культури</w:t>
      </w:r>
      <w:proofErr w:type="spellEnd"/>
      <w:r w:rsidRPr="00691511">
        <w:rPr>
          <w:bCs/>
          <w:sz w:val="24"/>
          <w:szCs w:val="24"/>
          <w:lang w:val="ru-RU"/>
        </w:rPr>
        <w:t xml:space="preserve">, </w:t>
      </w:r>
      <w:proofErr w:type="spellStart"/>
      <w:r w:rsidRPr="00691511">
        <w:rPr>
          <w:bCs/>
          <w:sz w:val="24"/>
          <w:szCs w:val="24"/>
          <w:lang w:val="ru-RU"/>
        </w:rPr>
        <w:t>молоді</w:t>
      </w:r>
      <w:proofErr w:type="spellEnd"/>
      <w:r w:rsidRPr="00691511">
        <w:rPr>
          <w:bCs/>
          <w:sz w:val="24"/>
          <w:szCs w:val="24"/>
          <w:lang w:val="ru-RU"/>
        </w:rPr>
        <w:t xml:space="preserve"> та спорту </w:t>
      </w:r>
      <w:proofErr w:type="spellStart"/>
      <w:r w:rsidRPr="00691511">
        <w:rPr>
          <w:bCs/>
          <w:sz w:val="24"/>
          <w:szCs w:val="24"/>
          <w:lang w:val="ru-RU"/>
        </w:rPr>
        <w:t>Дергачівської</w:t>
      </w:r>
      <w:proofErr w:type="spellEnd"/>
      <w:r w:rsidRPr="00691511">
        <w:rPr>
          <w:bCs/>
          <w:sz w:val="24"/>
          <w:szCs w:val="24"/>
          <w:lang w:val="ru-RU"/>
        </w:rPr>
        <w:t xml:space="preserve"> </w:t>
      </w:r>
      <w:proofErr w:type="spellStart"/>
      <w:r w:rsidRPr="00691511">
        <w:rPr>
          <w:bCs/>
          <w:sz w:val="24"/>
          <w:szCs w:val="24"/>
          <w:lang w:val="ru-RU"/>
        </w:rPr>
        <w:t>міської</w:t>
      </w:r>
      <w:proofErr w:type="spellEnd"/>
      <w:r w:rsidRPr="00691511">
        <w:rPr>
          <w:bCs/>
          <w:sz w:val="24"/>
          <w:szCs w:val="24"/>
          <w:lang w:val="ru-RU"/>
        </w:rPr>
        <w:t xml:space="preserve"> ради</w:t>
      </w:r>
      <w:r w:rsidRPr="00691511">
        <w:rPr>
          <w:bCs/>
          <w:sz w:val="24"/>
          <w:szCs w:val="24"/>
        </w:rPr>
        <w:t xml:space="preserve"> </w:t>
      </w:r>
    </w:p>
    <w:p w14:paraId="38CD1943" w14:textId="023857B6" w:rsidR="00A47913" w:rsidRDefault="005B6BA7" w:rsidP="00A47913">
      <w:pPr>
        <w:pStyle w:val="a6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 xml:space="preserve">2.4.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633DA8">
        <w:rPr>
          <w:spacing w:val="-21"/>
          <w:sz w:val="24"/>
          <w:szCs w:val="24"/>
        </w:rPr>
        <w:t>з листопада</w:t>
      </w:r>
      <w:r w:rsidR="00B428DB" w:rsidRPr="00A62194">
        <w:rPr>
          <w:spacing w:val="-21"/>
          <w:sz w:val="24"/>
          <w:szCs w:val="24"/>
        </w:rPr>
        <w:t xml:space="preserve"> </w:t>
      </w:r>
      <w:r w:rsidR="00633DA8">
        <w:rPr>
          <w:spacing w:val="-21"/>
          <w:sz w:val="24"/>
          <w:szCs w:val="24"/>
        </w:rPr>
        <w:t>п</w:t>
      </w:r>
      <w:r w:rsidR="00B428DB" w:rsidRPr="001E7C28">
        <w:rPr>
          <w:spacing w:val="-21"/>
          <w:sz w:val="24"/>
          <w:szCs w:val="24"/>
        </w:rPr>
        <w:t xml:space="preserve">о </w:t>
      </w:r>
      <w:r w:rsidR="00C74BAD">
        <w:rPr>
          <w:spacing w:val="-21"/>
          <w:sz w:val="24"/>
          <w:szCs w:val="24"/>
          <w:lang w:val="ru-RU"/>
        </w:rPr>
        <w:t xml:space="preserve">31 </w:t>
      </w:r>
      <w:r w:rsidR="00A03ACE">
        <w:rPr>
          <w:spacing w:val="-21"/>
          <w:sz w:val="24"/>
          <w:szCs w:val="24"/>
        </w:rPr>
        <w:t xml:space="preserve"> грудня </w:t>
      </w:r>
      <w:r w:rsidR="00B00E59">
        <w:rPr>
          <w:spacing w:val="-21"/>
          <w:sz w:val="24"/>
          <w:szCs w:val="24"/>
        </w:rPr>
        <w:t xml:space="preserve"> </w:t>
      </w:r>
      <w:r w:rsidR="001E7C28" w:rsidRPr="001E7C28">
        <w:rPr>
          <w:spacing w:val="-21"/>
          <w:sz w:val="24"/>
          <w:szCs w:val="24"/>
        </w:rPr>
        <w:t>202</w:t>
      </w:r>
      <w:r w:rsidR="00691511">
        <w:rPr>
          <w:spacing w:val="-21"/>
          <w:sz w:val="24"/>
          <w:szCs w:val="24"/>
        </w:rPr>
        <w:t>4</w:t>
      </w:r>
      <w:r w:rsidR="00B00E59">
        <w:rPr>
          <w:spacing w:val="-21"/>
          <w:sz w:val="24"/>
          <w:szCs w:val="24"/>
        </w:rPr>
        <w:t xml:space="preserve"> </w:t>
      </w:r>
      <w:r w:rsidR="001E7C28" w:rsidRPr="001E7C28">
        <w:rPr>
          <w:spacing w:val="-21"/>
          <w:sz w:val="24"/>
          <w:szCs w:val="24"/>
        </w:rPr>
        <w:t>р</w:t>
      </w:r>
      <w:r w:rsidR="00691511">
        <w:rPr>
          <w:spacing w:val="-21"/>
          <w:sz w:val="24"/>
          <w:szCs w:val="24"/>
        </w:rPr>
        <w:t>ік</w:t>
      </w:r>
      <w:r w:rsidR="00243E64" w:rsidRPr="001E7C28">
        <w:rPr>
          <w:spacing w:val="-21"/>
          <w:sz w:val="24"/>
          <w:szCs w:val="24"/>
        </w:rPr>
        <w:t>.</w:t>
      </w:r>
    </w:p>
    <w:p w14:paraId="038FF16A" w14:textId="5F420C43" w:rsidR="002E2555" w:rsidRDefault="00A47913" w:rsidP="00A47913">
      <w:pPr>
        <w:pStyle w:val="a6"/>
        <w:jc w:val="both"/>
        <w:rPr>
          <w:rFonts w:eastAsiaTheme="minorHAnsi"/>
          <w:color w:val="000000"/>
          <w:sz w:val="24"/>
          <w:szCs w:val="24"/>
        </w:rPr>
      </w:pPr>
      <w:r w:rsidRPr="00A47913">
        <w:rPr>
          <w:rFonts w:eastAsiaTheme="minorHAnsi"/>
          <w:b/>
          <w:bCs/>
          <w:color w:val="000000"/>
          <w:sz w:val="24"/>
          <w:szCs w:val="24"/>
        </w:rPr>
        <w:t>2.5.</w:t>
      </w:r>
      <w:r w:rsidRPr="00A47913">
        <w:rPr>
          <w:rFonts w:eastAsiaTheme="minorHAnsi"/>
          <w:color w:val="000000"/>
          <w:sz w:val="24"/>
          <w:szCs w:val="24"/>
        </w:rPr>
        <w:t xml:space="preserve"> </w:t>
      </w:r>
      <w:r w:rsidRPr="00A47913">
        <w:rPr>
          <w:rFonts w:eastAsiaTheme="minorHAnsi"/>
          <w:b/>
          <w:bCs/>
          <w:color w:val="000000"/>
          <w:sz w:val="24"/>
          <w:szCs w:val="24"/>
        </w:rPr>
        <w:t xml:space="preserve">Розмір бюджетного призначення: </w:t>
      </w:r>
      <w:r w:rsidR="006E0CAA">
        <w:rPr>
          <w:rFonts w:eastAsiaTheme="minorHAnsi"/>
          <w:color w:val="000000"/>
          <w:sz w:val="24"/>
          <w:szCs w:val="24"/>
        </w:rPr>
        <w:t>364 185,58</w:t>
      </w:r>
      <w:r w:rsidRPr="00A47913">
        <w:rPr>
          <w:rFonts w:eastAsiaTheme="minorHAnsi"/>
          <w:color w:val="000000"/>
          <w:sz w:val="24"/>
          <w:szCs w:val="24"/>
        </w:rPr>
        <w:t xml:space="preserve"> грн. згідно із затвердженим Кошторисом на 202</w:t>
      </w:r>
      <w:r w:rsidR="00550361">
        <w:rPr>
          <w:rFonts w:eastAsiaTheme="minorHAnsi"/>
          <w:color w:val="000000"/>
          <w:sz w:val="24"/>
          <w:szCs w:val="24"/>
        </w:rPr>
        <w:t>4</w:t>
      </w:r>
      <w:r w:rsidRPr="00A47913">
        <w:rPr>
          <w:rFonts w:eastAsiaTheme="minorHAnsi"/>
          <w:color w:val="000000"/>
          <w:sz w:val="24"/>
          <w:szCs w:val="24"/>
        </w:rPr>
        <w:t xml:space="preserve"> рік.</w:t>
      </w:r>
    </w:p>
    <w:p w14:paraId="1BAC9581" w14:textId="70E5A143" w:rsidR="00A47913" w:rsidRPr="00A47913" w:rsidRDefault="00A47913" w:rsidP="00022B73">
      <w:pPr>
        <w:pStyle w:val="a6"/>
        <w:jc w:val="both"/>
        <w:rPr>
          <w:rFonts w:eastAsiaTheme="minorHAnsi"/>
          <w:color w:val="000000"/>
          <w:sz w:val="24"/>
          <w:szCs w:val="24"/>
        </w:rPr>
      </w:pPr>
      <w:r w:rsidRPr="00A47913">
        <w:rPr>
          <w:rFonts w:eastAsiaTheme="minorHAnsi"/>
          <w:color w:val="000000"/>
          <w:sz w:val="24"/>
          <w:szCs w:val="24"/>
        </w:rPr>
        <w:t xml:space="preserve"> </w:t>
      </w:r>
      <w:r w:rsidR="005B393C" w:rsidRPr="005B393C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>Застосування виключення</w:t>
      </w:r>
      <w:r w:rsidR="005B393C">
        <w:rPr>
          <w:sz w:val="24"/>
          <w:szCs w:val="24"/>
        </w:rPr>
        <w:t>:</w:t>
      </w:r>
      <w:r w:rsidR="00C74BAD">
        <w:rPr>
          <w:sz w:val="24"/>
          <w:szCs w:val="24"/>
        </w:rPr>
        <w:t xml:space="preserve"> </w:t>
      </w:r>
      <w:r w:rsidRPr="00A47913">
        <w:rPr>
          <w:rFonts w:eastAsiaTheme="minorHAnsi"/>
          <w:color w:val="000000"/>
          <w:sz w:val="24"/>
          <w:szCs w:val="24"/>
        </w:rPr>
        <w:t>відповідно до</w:t>
      </w:r>
      <w:r w:rsidR="00924BCD">
        <w:rPr>
          <w:rFonts w:eastAsiaTheme="minorHAnsi"/>
          <w:color w:val="000000"/>
          <w:sz w:val="24"/>
          <w:szCs w:val="24"/>
        </w:rPr>
        <w:t xml:space="preserve"> </w:t>
      </w:r>
      <w:r w:rsidRPr="00A47913">
        <w:rPr>
          <w:rFonts w:eastAsiaTheme="minorHAnsi"/>
          <w:color w:val="000000"/>
          <w:sz w:val="24"/>
          <w:szCs w:val="24"/>
        </w:rPr>
        <w:t xml:space="preserve">підпункту </w:t>
      </w:r>
      <w:r w:rsidR="006E0CAA">
        <w:rPr>
          <w:rFonts w:eastAsiaTheme="minorHAnsi"/>
          <w:color w:val="000000"/>
          <w:sz w:val="24"/>
          <w:szCs w:val="24"/>
        </w:rPr>
        <w:t>6</w:t>
      </w:r>
      <w:r w:rsidRPr="00A47913">
        <w:rPr>
          <w:rFonts w:eastAsiaTheme="minorHAnsi"/>
          <w:color w:val="000000"/>
          <w:sz w:val="24"/>
          <w:szCs w:val="24"/>
        </w:rPr>
        <w:t xml:space="preserve"> пункту 13 Особливостей</w:t>
      </w:r>
      <w:r w:rsidRPr="00A47913">
        <w:rPr>
          <w:rFonts w:eastAsiaTheme="minorHAnsi"/>
          <w:color w:val="313131"/>
          <w:sz w:val="24"/>
          <w:szCs w:val="24"/>
        </w:rPr>
        <w:t xml:space="preserve">, </w:t>
      </w:r>
      <w:r w:rsidR="000B5F7D">
        <w:rPr>
          <w:rFonts w:eastAsiaTheme="minorHAnsi"/>
          <w:sz w:val="24"/>
          <w:szCs w:val="24"/>
        </w:rPr>
        <w:t>в</w:t>
      </w:r>
      <w:r w:rsidR="000B5F7D" w:rsidRPr="000B5F7D">
        <w:rPr>
          <w:rStyle w:val="a8"/>
          <w:i w:val="0"/>
          <w:iCs w:val="0"/>
          <w:sz w:val="24"/>
          <w:szCs w:val="24"/>
          <w:shd w:val="clear" w:color="auto" w:fill="FFFFFF"/>
        </w:rPr>
        <w:t>ідмінено відкриті торги через неподання жодної тендерної пропозиції для участі у відкритих торгах у строк, установлений замовником згідно з цими особливостями, у тому числі за лотом. При цьому предмет закупівлі, його технічні, кількісні та якісні характеристики, проект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пунктом 47 цих особливостей),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</w:t>
      </w:r>
      <w:r w:rsidRPr="00A47913">
        <w:rPr>
          <w:rFonts w:eastAsiaTheme="minorHAnsi"/>
          <w:color w:val="000000"/>
          <w:sz w:val="24"/>
          <w:szCs w:val="24"/>
        </w:rPr>
        <w:t>.</w:t>
      </w:r>
    </w:p>
    <w:p w14:paraId="104B413F" w14:textId="6A4364B1" w:rsidR="002E2555" w:rsidRDefault="00303500" w:rsidP="00022B7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B18DFAC" w14:textId="26C6C2F3" w:rsidR="006B5364" w:rsidRPr="00924BCD" w:rsidRDefault="00A47913" w:rsidP="00A47913">
      <w:pPr>
        <w:pStyle w:val="a6"/>
        <w:jc w:val="both"/>
        <w:rPr>
          <w:sz w:val="24"/>
          <w:szCs w:val="24"/>
        </w:rPr>
      </w:pPr>
      <w:r w:rsidRPr="00A47913">
        <w:rPr>
          <w:rFonts w:eastAsiaTheme="minorHAnsi"/>
          <w:color w:val="000000"/>
          <w:sz w:val="24"/>
          <w:szCs w:val="24"/>
        </w:rPr>
        <w:t xml:space="preserve"> </w:t>
      </w:r>
      <w:r w:rsidRPr="00A47913">
        <w:rPr>
          <w:rFonts w:eastAsiaTheme="minorHAnsi"/>
          <w:b/>
          <w:bCs/>
          <w:color w:val="000000"/>
          <w:sz w:val="23"/>
          <w:szCs w:val="23"/>
        </w:rPr>
        <w:t>Особливості здійснення закупівлі:</w:t>
      </w:r>
      <w:r>
        <w:rPr>
          <w:rFonts w:eastAsiaTheme="minorHAnsi"/>
          <w:b/>
          <w:bCs/>
          <w:color w:val="000000"/>
          <w:sz w:val="23"/>
          <w:szCs w:val="23"/>
        </w:rPr>
        <w:t xml:space="preserve"> </w:t>
      </w:r>
      <w:r w:rsidRPr="00593E6C">
        <w:rPr>
          <w:rFonts w:eastAsiaTheme="minorHAnsi"/>
          <w:color w:val="000000"/>
          <w:sz w:val="24"/>
          <w:szCs w:val="24"/>
        </w:rPr>
        <w:t>в</w:t>
      </w:r>
      <w:r w:rsidR="006B5364" w:rsidRPr="00924BCD">
        <w:rPr>
          <w:sz w:val="24"/>
          <w:szCs w:val="24"/>
        </w:rPr>
        <w:t>ідповідно до</w:t>
      </w:r>
      <w:r w:rsidR="00924BCD">
        <w:rPr>
          <w:sz w:val="24"/>
          <w:szCs w:val="24"/>
        </w:rPr>
        <w:t xml:space="preserve"> </w:t>
      </w:r>
      <w:r w:rsidR="006B5364" w:rsidRPr="00924BCD">
        <w:rPr>
          <w:sz w:val="24"/>
          <w:szCs w:val="24"/>
        </w:rPr>
        <w:t xml:space="preserve">підпункту </w:t>
      </w:r>
      <w:r w:rsidR="000B5F7D">
        <w:rPr>
          <w:sz w:val="24"/>
          <w:szCs w:val="24"/>
        </w:rPr>
        <w:t>6</w:t>
      </w:r>
      <w:r w:rsidR="006B5364" w:rsidRPr="00924BCD">
        <w:rPr>
          <w:sz w:val="24"/>
          <w:szCs w:val="24"/>
        </w:rPr>
        <w:t xml:space="preserve"> пункту 13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затвердженого постановою Кабінету Міністрів України від 12 жовтня 2022 р. № 1178 (зі змінами</w:t>
      </w:r>
      <w:r w:rsidR="00AA118B" w:rsidRPr="00924BCD">
        <w:rPr>
          <w:sz w:val="24"/>
          <w:szCs w:val="24"/>
        </w:rPr>
        <w:t xml:space="preserve"> та доповненнями</w:t>
      </w:r>
      <w:r w:rsidR="006B5364" w:rsidRPr="00924BCD">
        <w:rPr>
          <w:sz w:val="24"/>
          <w:szCs w:val="24"/>
        </w:rPr>
        <w:t>)</w:t>
      </w:r>
      <w:r w:rsidR="004A6150">
        <w:rPr>
          <w:sz w:val="24"/>
          <w:szCs w:val="24"/>
        </w:rPr>
        <w:t>.</w:t>
      </w:r>
    </w:p>
    <w:p w14:paraId="44C175CE" w14:textId="30A2C312" w:rsidR="004A6150" w:rsidRDefault="004A6150" w:rsidP="00E41889">
      <w:pPr>
        <w:pStyle w:val="a6"/>
        <w:ind w:firstLine="720"/>
        <w:jc w:val="both"/>
        <w:rPr>
          <w:sz w:val="24"/>
          <w:szCs w:val="24"/>
          <w:shd w:val="clear" w:color="auto" w:fill="F0F5F2"/>
        </w:rPr>
      </w:pPr>
      <w:r>
        <w:rPr>
          <w:sz w:val="24"/>
          <w:szCs w:val="24"/>
        </w:rPr>
        <w:t xml:space="preserve">Управління освіти, культури молоді та спорту Дергачівської міської ради була оголошена закупівля ДК 021:2015:09120000-6 Газове паливо (Природний газ) за процедурою відкриті торги (з особливостями) в електронній системі закупівель за ідентифікатором </w:t>
      </w:r>
      <w:r w:rsidRPr="004A6150">
        <w:rPr>
          <w:sz w:val="24"/>
          <w:szCs w:val="24"/>
          <w:shd w:val="clear" w:color="auto" w:fill="F0F5F2"/>
        </w:rPr>
        <w:t>UA-2024-10-23-005585-a</w:t>
      </w:r>
      <w:r w:rsidR="00B528F2">
        <w:rPr>
          <w:sz w:val="24"/>
          <w:szCs w:val="24"/>
          <w:shd w:val="clear" w:color="auto" w:fill="F0F5F2"/>
        </w:rPr>
        <w:t>.</w:t>
      </w:r>
    </w:p>
    <w:p w14:paraId="5004EECD" w14:textId="77777777" w:rsidR="00B528F2" w:rsidRDefault="00B528F2" w:rsidP="004A6150">
      <w:pPr>
        <w:pStyle w:val="a6"/>
        <w:ind w:firstLine="720"/>
        <w:jc w:val="both"/>
        <w:rPr>
          <w:sz w:val="24"/>
          <w:szCs w:val="24"/>
          <w:shd w:val="clear" w:color="auto" w:fill="F0F5F2"/>
        </w:rPr>
      </w:pPr>
      <w:r w:rsidRPr="00B528F2">
        <w:rPr>
          <w:sz w:val="24"/>
          <w:szCs w:val="24"/>
          <w:shd w:val="clear" w:color="auto" w:fill="F0F5F2"/>
        </w:rPr>
        <w:t>31.10.2024 року через неподання жодної тендерної пропозиції для участі у відкритих торгах</w:t>
      </w:r>
      <w:r>
        <w:rPr>
          <w:sz w:val="24"/>
          <w:szCs w:val="24"/>
          <w:shd w:val="clear" w:color="auto" w:fill="F0F5F2"/>
        </w:rPr>
        <w:t xml:space="preserve"> у строк, установлений замовником, відкриті торги щодо Закупівлі автоматично відмінені електронною системою закупівель відповідно до п. 51 Особливостей.</w:t>
      </w:r>
    </w:p>
    <w:p w14:paraId="0B3E0AA6" w14:textId="139E1024" w:rsidR="00B528F2" w:rsidRDefault="00B528F2" w:rsidP="00DE5283">
      <w:pPr>
        <w:pStyle w:val="a6"/>
        <w:ind w:firstLine="720"/>
        <w:jc w:val="both"/>
        <w:rPr>
          <w:sz w:val="24"/>
          <w:szCs w:val="24"/>
          <w:shd w:val="clear" w:color="auto" w:fill="F0F5F2"/>
        </w:rPr>
      </w:pPr>
      <w:r>
        <w:rPr>
          <w:sz w:val="24"/>
          <w:szCs w:val="24"/>
          <w:shd w:val="clear" w:color="auto" w:fill="F0F5F2"/>
        </w:rPr>
        <w:t>При цьому у Замовника існує потреба в Закупівлі.</w:t>
      </w:r>
    </w:p>
    <w:p w14:paraId="31DDEE40" w14:textId="5DD54A15" w:rsidR="00B528F2" w:rsidRDefault="00B528F2" w:rsidP="00DE5283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Водночас, як передбачено чинним законодавством, під час здійснення закупівель замовники повинні дотримуватися принципів здійснення публічних закупівель.</w:t>
      </w:r>
    </w:p>
    <w:p w14:paraId="36978DD3" w14:textId="14BF8E66" w:rsidR="009A4155" w:rsidRDefault="00B528F2" w:rsidP="00E41889">
      <w:pPr>
        <w:pStyle w:val="a6"/>
        <w:jc w:val="both"/>
        <w:rPr>
          <w:rFonts w:eastAsiaTheme="minorHAnsi"/>
          <w:color w:val="000000"/>
          <w:sz w:val="24"/>
          <w:szCs w:val="24"/>
        </w:rPr>
      </w:pPr>
      <w:r>
        <w:rPr>
          <w:sz w:val="24"/>
          <w:szCs w:val="24"/>
        </w:rPr>
        <w:t>Отже, враховуючи зазначене. З метою дотримання принципу ефективності закупівлі, якнайшвидшого забезпечення наявної потреби Замовника в умовах воєнного стану</w:t>
      </w:r>
      <w:r w:rsidR="009A4155">
        <w:rPr>
          <w:sz w:val="24"/>
          <w:szCs w:val="24"/>
        </w:rPr>
        <w:t>,</w:t>
      </w:r>
      <w:r>
        <w:rPr>
          <w:sz w:val="24"/>
          <w:szCs w:val="24"/>
        </w:rPr>
        <w:t xml:space="preserve"> Замовник </w:t>
      </w:r>
      <w:r>
        <w:rPr>
          <w:sz w:val="24"/>
          <w:szCs w:val="24"/>
        </w:rPr>
        <w:lastRenderedPageBreak/>
        <w:t>прийняв рішення щодо здійснення Закупівлі без застосування відкритих торгів</w:t>
      </w:r>
      <w:r w:rsidR="001720DF">
        <w:rPr>
          <w:sz w:val="24"/>
          <w:szCs w:val="24"/>
        </w:rPr>
        <w:t xml:space="preserve"> та/або електронного каталогу для закупівлі товару та застосування під час війни Закупівлі, як виняток, підстави за </w:t>
      </w:r>
      <w:r w:rsidR="001720DF" w:rsidRPr="00924BCD">
        <w:rPr>
          <w:sz w:val="24"/>
          <w:szCs w:val="24"/>
        </w:rPr>
        <w:t>підпункт</w:t>
      </w:r>
      <w:r w:rsidR="001720DF">
        <w:rPr>
          <w:sz w:val="24"/>
          <w:szCs w:val="24"/>
        </w:rPr>
        <w:t>ом</w:t>
      </w:r>
      <w:r w:rsidR="001720DF" w:rsidRPr="00924BCD">
        <w:rPr>
          <w:sz w:val="24"/>
          <w:szCs w:val="24"/>
        </w:rPr>
        <w:t xml:space="preserve"> </w:t>
      </w:r>
      <w:r w:rsidR="001720DF">
        <w:rPr>
          <w:sz w:val="24"/>
          <w:szCs w:val="24"/>
        </w:rPr>
        <w:t>6</w:t>
      </w:r>
      <w:r w:rsidR="001720DF" w:rsidRPr="00924BCD">
        <w:rPr>
          <w:sz w:val="24"/>
          <w:szCs w:val="24"/>
        </w:rPr>
        <w:t xml:space="preserve"> пункту 13 Особливостей</w:t>
      </w:r>
      <w:r w:rsidR="00E41889">
        <w:rPr>
          <w:sz w:val="24"/>
          <w:szCs w:val="24"/>
        </w:rPr>
        <w:t xml:space="preserve">: </w:t>
      </w:r>
      <w:r w:rsidR="00E41889" w:rsidRPr="00924BCD">
        <w:rPr>
          <w:sz w:val="24"/>
          <w:szCs w:val="24"/>
        </w:rPr>
        <w:t>придбання замовниками товарів і послуг (крім послуг з поточного ремонту), вартість яких становить або перевищує 100 тис. гривень, може здійснюватися шляхом укладення договору про закупівлю без застосування відкритих торгів та/або електронного каталогу для закупівлі товару у разі, коли</w:t>
      </w:r>
      <w:r w:rsidR="00E41889">
        <w:rPr>
          <w:sz w:val="24"/>
          <w:szCs w:val="24"/>
        </w:rPr>
        <w:t xml:space="preserve"> </w:t>
      </w:r>
      <w:r w:rsidR="00E41889">
        <w:rPr>
          <w:rFonts w:eastAsiaTheme="minorHAnsi"/>
          <w:sz w:val="24"/>
          <w:szCs w:val="24"/>
        </w:rPr>
        <w:t>в</w:t>
      </w:r>
      <w:r w:rsidR="00E41889" w:rsidRPr="000B5F7D">
        <w:rPr>
          <w:rStyle w:val="a8"/>
          <w:i w:val="0"/>
          <w:iCs w:val="0"/>
          <w:sz w:val="24"/>
          <w:szCs w:val="24"/>
          <w:shd w:val="clear" w:color="auto" w:fill="FFFFFF"/>
        </w:rPr>
        <w:t>ідмінено відкриті торги через неподання жодної тендерної пропозиції для участі у відкритих торгах у строк, установлений замовником згідно з цими особливостями, у тому числі за лотом. При цьому предмет закупівлі, його технічні, кількісні та якісні характеристики, проект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пунктом 47 цих особливостей),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</w:t>
      </w:r>
      <w:r w:rsidR="009A4155">
        <w:rPr>
          <w:rFonts w:eastAsiaTheme="minorHAnsi"/>
          <w:color w:val="000000"/>
          <w:sz w:val="24"/>
          <w:szCs w:val="24"/>
        </w:rPr>
        <w:t>.</w:t>
      </w:r>
    </w:p>
    <w:p w14:paraId="624988C5" w14:textId="37CC4465" w:rsidR="00E41889" w:rsidRDefault="00E41889" w:rsidP="00E41889">
      <w:pPr>
        <w:pStyle w:val="a6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ab/>
        <w:t>За результатами Закупівлі, здійсненої відповідно до цього пункту, замовники оприлюднюють в електронній системі закупівель, звіт про договір про закупівлю, укладений без використання електронної системи закупівель, відповідно до пункту 3</w:t>
      </w:r>
      <w:r>
        <w:rPr>
          <w:rFonts w:eastAsiaTheme="minorHAnsi"/>
          <w:color w:val="000000"/>
          <w:sz w:val="24"/>
          <w:szCs w:val="24"/>
          <w:vertAlign w:val="superscript"/>
        </w:rPr>
        <w:t xml:space="preserve">8 </w:t>
      </w:r>
      <w:r>
        <w:rPr>
          <w:rFonts w:eastAsiaTheme="minorHAnsi"/>
          <w:color w:val="000000"/>
          <w:sz w:val="24"/>
          <w:szCs w:val="24"/>
        </w:rPr>
        <w:t>розділу</w:t>
      </w:r>
      <w:r>
        <w:rPr>
          <w:rFonts w:eastAsiaTheme="minorHAnsi"/>
          <w:color w:val="000000"/>
          <w:sz w:val="24"/>
          <w:szCs w:val="24"/>
          <w:vertAlign w:val="superscript"/>
        </w:rPr>
        <w:t xml:space="preserve"> </w:t>
      </w:r>
      <w:r>
        <w:rPr>
          <w:rFonts w:eastAsiaTheme="minorHAnsi"/>
          <w:color w:val="000000"/>
          <w:sz w:val="24"/>
          <w:szCs w:val="24"/>
          <w:lang w:val="en-US"/>
        </w:rPr>
        <w:t>X</w:t>
      </w:r>
      <w:r>
        <w:rPr>
          <w:rFonts w:eastAsiaTheme="minorHAnsi"/>
          <w:color w:val="000000"/>
          <w:sz w:val="24"/>
          <w:szCs w:val="24"/>
        </w:rPr>
        <w:t xml:space="preserve"> «Прикінцеві та перехідні положення» Закону.</w:t>
      </w:r>
    </w:p>
    <w:p w14:paraId="6C96B789" w14:textId="56034CF5" w:rsidR="00E41889" w:rsidRPr="00E41889" w:rsidRDefault="000E553F" w:rsidP="00E41889">
      <w:pPr>
        <w:pStyle w:val="a6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ab/>
      </w:r>
      <w:r w:rsidR="009A4155">
        <w:rPr>
          <w:rFonts w:eastAsiaTheme="minorHAnsi"/>
          <w:color w:val="000000"/>
          <w:sz w:val="24"/>
          <w:szCs w:val="24"/>
        </w:rPr>
        <w:t xml:space="preserve">Отже, враховуючи </w:t>
      </w:r>
      <w:r w:rsidR="00E41889">
        <w:rPr>
          <w:rFonts w:eastAsiaTheme="minorHAnsi"/>
          <w:color w:val="000000"/>
          <w:sz w:val="24"/>
          <w:szCs w:val="24"/>
        </w:rPr>
        <w:t xml:space="preserve">викладене, </w:t>
      </w:r>
      <w:r w:rsidR="009A4155">
        <w:rPr>
          <w:sz w:val="24"/>
          <w:szCs w:val="24"/>
        </w:rPr>
        <w:t xml:space="preserve">Управління освіти, культури молоді та спорту Дергачівської міської ради укладає договір про закупівлю без використання електронної системи закупівель з </w:t>
      </w:r>
      <w:r w:rsidR="009A4155" w:rsidRPr="009A4155">
        <w:rPr>
          <w:rFonts w:eastAsia="Calibri"/>
          <w:bCs/>
          <w:sz w:val="24"/>
          <w:szCs w:val="24"/>
        </w:rPr>
        <w:t xml:space="preserve">Товариство з обмеженою відповідальністю "Газопостачальна компанія "Нафтогаз </w:t>
      </w:r>
      <w:proofErr w:type="spellStart"/>
      <w:r w:rsidR="009A4155" w:rsidRPr="009A4155">
        <w:rPr>
          <w:rFonts w:eastAsia="Calibri"/>
          <w:bCs/>
          <w:sz w:val="24"/>
          <w:szCs w:val="24"/>
        </w:rPr>
        <w:t>Трейдинг</w:t>
      </w:r>
      <w:proofErr w:type="spellEnd"/>
      <w:r w:rsidR="009A4155" w:rsidRPr="009A4155">
        <w:rPr>
          <w:rFonts w:eastAsia="Calibri"/>
          <w:bCs/>
          <w:sz w:val="24"/>
          <w:szCs w:val="24"/>
        </w:rPr>
        <w:t>"</w:t>
      </w:r>
      <w:r w:rsidR="009A4155">
        <w:rPr>
          <w:rFonts w:eastAsia="Calibri"/>
          <w:bCs/>
          <w:sz w:val="24"/>
          <w:szCs w:val="24"/>
        </w:rPr>
        <w:t xml:space="preserve"> (код ЄДРПОУ 42399676), відповідно до підпункту 6 пункту 13 Особливостей. </w:t>
      </w:r>
    </w:p>
    <w:p w14:paraId="5A87F5B3" w14:textId="0E9C72A1" w:rsidR="00B528F2" w:rsidRPr="00E41889" w:rsidRDefault="00B528F2" w:rsidP="00DE5283">
      <w:pPr>
        <w:pStyle w:val="a6"/>
        <w:ind w:firstLine="720"/>
        <w:jc w:val="both"/>
        <w:rPr>
          <w:sz w:val="24"/>
          <w:szCs w:val="24"/>
        </w:rPr>
      </w:pPr>
    </w:p>
    <w:p w14:paraId="0B98E189" w14:textId="77777777" w:rsidR="00F0581B" w:rsidRDefault="00F0581B" w:rsidP="00DE5283">
      <w:pPr>
        <w:pStyle w:val="a6"/>
        <w:ind w:firstLine="720"/>
        <w:jc w:val="both"/>
        <w:rPr>
          <w:sz w:val="24"/>
          <w:szCs w:val="24"/>
        </w:rPr>
      </w:pPr>
    </w:p>
    <w:p w14:paraId="54E3B946" w14:textId="17B61DB0" w:rsidR="00924BCD" w:rsidRDefault="00924BCD" w:rsidP="00DE5283">
      <w:pPr>
        <w:pStyle w:val="a6"/>
        <w:ind w:firstLine="720"/>
        <w:jc w:val="both"/>
        <w:rPr>
          <w:sz w:val="24"/>
          <w:szCs w:val="24"/>
        </w:rPr>
      </w:pPr>
    </w:p>
    <w:sectPr w:rsidR="00924BCD" w:rsidSect="007C441A">
      <w:pgSz w:w="11900" w:h="16840"/>
      <w:pgMar w:top="426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 w15:restartNumberingAfterBreak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9F1"/>
    <w:rsid w:val="00005309"/>
    <w:rsid w:val="00022B73"/>
    <w:rsid w:val="00040BDE"/>
    <w:rsid w:val="000478FA"/>
    <w:rsid w:val="00094D93"/>
    <w:rsid w:val="000A378B"/>
    <w:rsid w:val="000B5F7D"/>
    <w:rsid w:val="000E553F"/>
    <w:rsid w:val="00102AFF"/>
    <w:rsid w:val="0011738E"/>
    <w:rsid w:val="001252D3"/>
    <w:rsid w:val="00152ABA"/>
    <w:rsid w:val="00157A70"/>
    <w:rsid w:val="001720DF"/>
    <w:rsid w:val="00172DA2"/>
    <w:rsid w:val="001733AC"/>
    <w:rsid w:val="001B0560"/>
    <w:rsid w:val="001C18B3"/>
    <w:rsid w:val="001D344B"/>
    <w:rsid w:val="001E25E1"/>
    <w:rsid w:val="001E7C28"/>
    <w:rsid w:val="00243E64"/>
    <w:rsid w:val="00263EC4"/>
    <w:rsid w:val="0026627A"/>
    <w:rsid w:val="00267E49"/>
    <w:rsid w:val="00271131"/>
    <w:rsid w:val="00291FE9"/>
    <w:rsid w:val="002B7A59"/>
    <w:rsid w:val="002E1BC7"/>
    <w:rsid w:val="002E2555"/>
    <w:rsid w:val="002F4F95"/>
    <w:rsid w:val="002F7958"/>
    <w:rsid w:val="00303500"/>
    <w:rsid w:val="00326DA8"/>
    <w:rsid w:val="003405CB"/>
    <w:rsid w:val="003423CC"/>
    <w:rsid w:val="00343329"/>
    <w:rsid w:val="00357A5C"/>
    <w:rsid w:val="003A4209"/>
    <w:rsid w:val="003B51CC"/>
    <w:rsid w:val="003C39E3"/>
    <w:rsid w:val="003D18CC"/>
    <w:rsid w:val="003D1DDB"/>
    <w:rsid w:val="003F43AE"/>
    <w:rsid w:val="003F50C2"/>
    <w:rsid w:val="003F6BDA"/>
    <w:rsid w:val="004549E4"/>
    <w:rsid w:val="00472AE5"/>
    <w:rsid w:val="00490E72"/>
    <w:rsid w:val="004A6150"/>
    <w:rsid w:val="004B01EF"/>
    <w:rsid w:val="004C1A07"/>
    <w:rsid w:val="00502003"/>
    <w:rsid w:val="00522AF5"/>
    <w:rsid w:val="00545290"/>
    <w:rsid w:val="00550361"/>
    <w:rsid w:val="00552580"/>
    <w:rsid w:val="00574A68"/>
    <w:rsid w:val="00592814"/>
    <w:rsid w:val="00593E6C"/>
    <w:rsid w:val="005B393C"/>
    <w:rsid w:val="005B6BA7"/>
    <w:rsid w:val="005F273B"/>
    <w:rsid w:val="005F6AA2"/>
    <w:rsid w:val="005F6F32"/>
    <w:rsid w:val="0060354F"/>
    <w:rsid w:val="00633DA8"/>
    <w:rsid w:val="00691511"/>
    <w:rsid w:val="006A2A97"/>
    <w:rsid w:val="006B5364"/>
    <w:rsid w:val="006C0FD0"/>
    <w:rsid w:val="006E0CAA"/>
    <w:rsid w:val="006F5386"/>
    <w:rsid w:val="006F6505"/>
    <w:rsid w:val="00700E60"/>
    <w:rsid w:val="00721C27"/>
    <w:rsid w:val="00734656"/>
    <w:rsid w:val="007574D9"/>
    <w:rsid w:val="007669B6"/>
    <w:rsid w:val="007867F6"/>
    <w:rsid w:val="007B3134"/>
    <w:rsid w:val="007C1EF4"/>
    <w:rsid w:val="007C441A"/>
    <w:rsid w:val="007C62E7"/>
    <w:rsid w:val="007D1903"/>
    <w:rsid w:val="007F01D2"/>
    <w:rsid w:val="0081670A"/>
    <w:rsid w:val="00877152"/>
    <w:rsid w:val="00894388"/>
    <w:rsid w:val="008B1E7E"/>
    <w:rsid w:val="008C665A"/>
    <w:rsid w:val="008C7134"/>
    <w:rsid w:val="00924BCD"/>
    <w:rsid w:val="00931B02"/>
    <w:rsid w:val="00961B39"/>
    <w:rsid w:val="009634D3"/>
    <w:rsid w:val="009A145B"/>
    <w:rsid w:val="009A1BA0"/>
    <w:rsid w:val="009A2543"/>
    <w:rsid w:val="009A4155"/>
    <w:rsid w:val="009E4F64"/>
    <w:rsid w:val="00A03ACE"/>
    <w:rsid w:val="00A1377A"/>
    <w:rsid w:val="00A14E71"/>
    <w:rsid w:val="00A47913"/>
    <w:rsid w:val="00A62194"/>
    <w:rsid w:val="00A705A1"/>
    <w:rsid w:val="00A76173"/>
    <w:rsid w:val="00A97981"/>
    <w:rsid w:val="00AA118B"/>
    <w:rsid w:val="00AA46AD"/>
    <w:rsid w:val="00B00E59"/>
    <w:rsid w:val="00B13208"/>
    <w:rsid w:val="00B24817"/>
    <w:rsid w:val="00B428DB"/>
    <w:rsid w:val="00B45016"/>
    <w:rsid w:val="00B52262"/>
    <w:rsid w:val="00B528F2"/>
    <w:rsid w:val="00B5347E"/>
    <w:rsid w:val="00BA5A1D"/>
    <w:rsid w:val="00BF322C"/>
    <w:rsid w:val="00C048C5"/>
    <w:rsid w:val="00C13A89"/>
    <w:rsid w:val="00C373A8"/>
    <w:rsid w:val="00C718CA"/>
    <w:rsid w:val="00C74BAD"/>
    <w:rsid w:val="00C93B4C"/>
    <w:rsid w:val="00CA3FF4"/>
    <w:rsid w:val="00CA5630"/>
    <w:rsid w:val="00DD1AE7"/>
    <w:rsid w:val="00DE5283"/>
    <w:rsid w:val="00DE5EE6"/>
    <w:rsid w:val="00DF2424"/>
    <w:rsid w:val="00DF702A"/>
    <w:rsid w:val="00E228D7"/>
    <w:rsid w:val="00E27D29"/>
    <w:rsid w:val="00E34F4A"/>
    <w:rsid w:val="00E41889"/>
    <w:rsid w:val="00E86370"/>
    <w:rsid w:val="00EA69F1"/>
    <w:rsid w:val="00EC3429"/>
    <w:rsid w:val="00ED0337"/>
    <w:rsid w:val="00EE40CC"/>
    <w:rsid w:val="00EF75F5"/>
    <w:rsid w:val="00F00FA4"/>
    <w:rsid w:val="00F02F53"/>
    <w:rsid w:val="00F0581B"/>
    <w:rsid w:val="00F14168"/>
    <w:rsid w:val="00F5560F"/>
    <w:rsid w:val="00F61F77"/>
    <w:rsid w:val="00F654FE"/>
    <w:rsid w:val="00F83424"/>
    <w:rsid w:val="00F9647C"/>
    <w:rsid w:val="00FB014B"/>
    <w:rsid w:val="00FB034B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DF4A"/>
  <w15:docId w15:val="{3D5695DF-C59C-4849-8B45-AE3970D8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022B7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Default">
    <w:name w:val="Default"/>
    <w:rsid w:val="006B536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8">
    <w:name w:val="Emphasis"/>
    <w:basedOn w:val="a0"/>
    <w:uiPriority w:val="20"/>
    <w:qFormat/>
    <w:rsid w:val="000B5F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3919</Words>
  <Characters>2234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USER</cp:lastModifiedBy>
  <cp:revision>24</cp:revision>
  <cp:lastPrinted>2024-01-15T09:45:00Z</cp:lastPrinted>
  <dcterms:created xsi:type="dcterms:W3CDTF">2023-10-11T12:37:00Z</dcterms:created>
  <dcterms:modified xsi:type="dcterms:W3CDTF">2024-11-12T11:46:00Z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