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910F4E">
        <w:t xml:space="preserve"> № </w:t>
      </w:r>
      <w:r w:rsidR="00646CFD">
        <w:t>60</w:t>
      </w:r>
    </w:p>
    <w:p w:rsidR="00F475E0" w:rsidRPr="00B45016" w:rsidRDefault="005D4C50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03</w:t>
      </w:r>
      <w:r w:rsidR="00794B22">
        <w:t>.0</w:t>
      </w:r>
      <w:r>
        <w:t>8</w:t>
      </w:r>
      <w:r w:rsidR="00794B22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646CFD" w:rsidRDefault="00646CFD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к</w:t>
      </w:r>
      <w:r w:rsidRPr="00646CFD">
        <w:rPr>
          <w:b/>
          <w:color w:val="000000" w:themeColor="text1"/>
          <w:sz w:val="24"/>
        </w:rPr>
        <w:t>омп’ютерне та мультимедійне обладнання</w:t>
      </w:r>
    </w:p>
    <w:p w:rsidR="00F475E0" w:rsidRDefault="005D4C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5D4C50">
        <w:rPr>
          <w:b/>
          <w:color w:val="000000" w:themeColor="text1"/>
          <w:sz w:val="24"/>
        </w:rPr>
        <w:t>ДК 021:2015:30230000-0: Комп’ютерне обладнання</w:t>
      </w:r>
    </w:p>
    <w:p w:rsidR="005D4C50" w:rsidRPr="00910F4E" w:rsidRDefault="005D4C50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DF6D9E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>
        <w:rPr>
          <w:b/>
          <w:sz w:val="24"/>
          <w:lang w:val="ru-RU"/>
        </w:rPr>
        <w:t>: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>
        <w:rPr>
          <w:lang w:val="ru-RU"/>
        </w:rPr>
        <w:t>:</w:t>
      </w:r>
      <w:r w:rsidR="00FC2F7C">
        <w:t xml:space="preserve"> </w:t>
      </w:r>
      <w:r w:rsidR="005D4C50">
        <w:rPr>
          <w:b w:val="0"/>
        </w:rPr>
        <w:t>30.07</w:t>
      </w:r>
      <w:r w:rsidR="00FC2F7C">
        <w:rPr>
          <w:b w:val="0"/>
        </w:rPr>
        <w:t>.2021</w:t>
      </w:r>
      <w:r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646CFD" w:rsidRPr="00646CFD" w:rsidRDefault="007B3134" w:rsidP="00646CF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b/>
          <w:sz w:val="24"/>
        </w:rPr>
      </w:pPr>
      <w:r w:rsidRPr="00646CFD">
        <w:rPr>
          <w:b/>
          <w:sz w:val="24"/>
        </w:rPr>
        <w:t>Найменування предмета закупівлі</w:t>
      </w:r>
      <w:r w:rsidR="0081076E" w:rsidRPr="00646CFD">
        <w:rPr>
          <w:sz w:val="24"/>
          <w:lang w:val="ru-RU"/>
        </w:rPr>
        <w:t>:</w:t>
      </w:r>
      <w:r w:rsidRPr="00646CFD">
        <w:rPr>
          <w:sz w:val="24"/>
        </w:rPr>
        <w:t xml:space="preserve"> </w:t>
      </w:r>
      <w:r w:rsidR="00646CFD" w:rsidRPr="00646CFD">
        <w:rPr>
          <w:sz w:val="24"/>
        </w:rPr>
        <w:t>комп’ютерне та мультимедійне обладнання</w:t>
      </w:r>
    </w:p>
    <w:p w:rsidR="00EA69F1" w:rsidRPr="00646CFD" w:rsidRDefault="007B3134" w:rsidP="006958C6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4"/>
          <w:szCs w:val="24"/>
        </w:rPr>
      </w:pPr>
      <w:r w:rsidRPr="00646CFD">
        <w:rPr>
          <w:b/>
        </w:rPr>
        <w:t>Кількість товарів або обсяг виконання робіт чи надання</w:t>
      </w:r>
      <w:r w:rsidRPr="00646CFD">
        <w:rPr>
          <w:b/>
          <w:spacing w:val="-13"/>
        </w:rPr>
        <w:t xml:space="preserve"> </w:t>
      </w:r>
      <w:r w:rsidRPr="00646CFD">
        <w:rPr>
          <w:b/>
        </w:rPr>
        <w:t>послуг</w:t>
      </w:r>
      <w:r w:rsidR="00AA118C" w:rsidRPr="00646CFD">
        <w:rPr>
          <w:b/>
          <w:lang w:val="ru-RU"/>
        </w:rPr>
        <w:t>:</w:t>
      </w:r>
      <w:r w:rsidR="00AA46AD" w:rsidRPr="00646CFD">
        <w:rPr>
          <w:rFonts w:ascii="Arial" w:hAnsi="Arial" w:cs="Arial"/>
          <w:color w:val="454545"/>
          <w:sz w:val="21"/>
          <w:szCs w:val="21"/>
        </w:rPr>
        <w:t xml:space="preserve"> </w:t>
      </w:r>
      <w:r w:rsidR="00646CFD">
        <w:rPr>
          <w:color w:val="454545"/>
          <w:sz w:val="24"/>
          <w:szCs w:val="24"/>
        </w:rPr>
        <w:t>18 одиниць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 w:rsidR="00AA118C">
        <w:rPr>
          <w:sz w:val="24"/>
          <w:lang w:val="ru-RU"/>
        </w:rPr>
        <w:t>: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AA118C">
        <w:rPr>
          <w:spacing w:val="-4"/>
          <w:sz w:val="24"/>
        </w:rPr>
        <w:t xml:space="preserve">, Харківська область, Дергачі, </w:t>
      </w:r>
      <w:r w:rsidR="00AA118C">
        <w:rPr>
          <w:spacing w:val="-4"/>
          <w:sz w:val="24"/>
          <w:lang w:val="ru-RU"/>
        </w:rPr>
        <w:t>з</w:t>
      </w:r>
      <w:proofErr w:type="spellStart"/>
      <w:r w:rsidR="007F0599">
        <w:rPr>
          <w:spacing w:val="-4"/>
          <w:sz w:val="24"/>
        </w:rPr>
        <w:t>аклади</w:t>
      </w:r>
      <w:proofErr w:type="spellEnd"/>
      <w:r w:rsidR="007F0599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>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 xml:space="preserve"> </w:t>
      </w:r>
      <w:r w:rsidR="00AA46AD" w:rsidRPr="00AA46AD">
        <w:rPr>
          <w:spacing w:val="-4"/>
          <w:sz w:val="24"/>
        </w:rPr>
        <w:t>міської ради</w:t>
      </w:r>
      <w:r w:rsidR="001A567C">
        <w:rPr>
          <w:spacing w:val="-4"/>
          <w:sz w:val="24"/>
        </w:rPr>
        <w:t xml:space="preserve"> </w:t>
      </w:r>
      <w:r w:rsidR="00AA118C">
        <w:rPr>
          <w:spacing w:val="-4"/>
          <w:sz w:val="24"/>
          <w:lang w:val="ru-RU"/>
        </w:rPr>
        <w:t>.</w:t>
      </w:r>
    </w:p>
    <w:p w:rsidR="00EA69F1" w:rsidRPr="005C474D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 w:rsidR="007F0599">
        <w:rPr>
          <w:sz w:val="24"/>
          <w:lang w:val="ru-RU"/>
        </w:rPr>
        <w:t xml:space="preserve"> :</w:t>
      </w:r>
      <w:r w:rsidR="005D4C50">
        <w:rPr>
          <w:sz w:val="24"/>
          <w:lang w:val="ru-RU"/>
        </w:rPr>
        <w:t xml:space="preserve"> до</w:t>
      </w:r>
      <w:r w:rsidR="007F0599" w:rsidRPr="007F0599">
        <w:rPr>
          <w:spacing w:val="-21"/>
          <w:sz w:val="24"/>
        </w:rPr>
        <w:t> </w:t>
      </w:r>
      <w:r w:rsidR="00646CFD" w:rsidRPr="00646CFD">
        <w:rPr>
          <w:spacing w:val="-21"/>
          <w:sz w:val="24"/>
        </w:rPr>
        <w:t> 08 жовтня 2021</w:t>
      </w:r>
      <w:r w:rsidR="00646CFD">
        <w:rPr>
          <w:spacing w:val="-21"/>
          <w:sz w:val="24"/>
        </w:rPr>
        <w:t>р.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DC7D48" w:rsidRDefault="00DC7D48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7B51EE" w:rsidRDefault="00DC7D48" w:rsidP="00641299">
      <w:pPr>
        <w:pStyle w:val="a4"/>
        <w:tabs>
          <w:tab w:val="left" w:pos="351"/>
        </w:tabs>
        <w:ind w:right="186"/>
        <w:rPr>
          <w:sz w:val="24"/>
        </w:rPr>
      </w:pPr>
      <w:r w:rsidRPr="001920A7">
        <w:rPr>
          <w:b/>
          <w:sz w:val="24"/>
          <w:lang w:val="ru-RU"/>
        </w:rPr>
        <w:t xml:space="preserve">4. Мета </w:t>
      </w:r>
      <w:proofErr w:type="spellStart"/>
      <w:r w:rsidRPr="001920A7">
        <w:rPr>
          <w:b/>
          <w:sz w:val="24"/>
          <w:lang w:val="ru-RU"/>
        </w:rPr>
        <w:t>проведення</w:t>
      </w:r>
      <w:proofErr w:type="spellEnd"/>
      <w:r w:rsidRPr="001920A7">
        <w:rPr>
          <w:b/>
          <w:sz w:val="24"/>
          <w:lang w:val="ru-RU"/>
        </w:rPr>
        <w:t xml:space="preserve"> </w:t>
      </w:r>
      <w:proofErr w:type="spellStart"/>
      <w:r w:rsidRPr="001920A7">
        <w:rPr>
          <w:b/>
          <w:sz w:val="24"/>
          <w:lang w:val="ru-RU"/>
        </w:rPr>
        <w:t>закупі</w:t>
      </w:r>
      <w:proofErr w:type="gramStart"/>
      <w:r w:rsidRPr="001920A7">
        <w:rPr>
          <w:b/>
          <w:sz w:val="24"/>
          <w:lang w:val="ru-RU"/>
        </w:rPr>
        <w:t>вл</w:t>
      </w:r>
      <w:proofErr w:type="gramEnd"/>
      <w:r w:rsidRPr="001920A7">
        <w:rPr>
          <w:b/>
          <w:sz w:val="24"/>
          <w:lang w:val="ru-RU"/>
        </w:rPr>
        <w:t>і</w:t>
      </w:r>
      <w:proofErr w:type="spellEnd"/>
      <w:r w:rsidRPr="001920A7">
        <w:rPr>
          <w:b/>
          <w:sz w:val="24"/>
          <w:lang w:val="ru-RU"/>
        </w:rPr>
        <w:t>:</w:t>
      </w:r>
      <w:r w:rsidR="00641299" w:rsidRPr="001920A7">
        <w:rPr>
          <w:b/>
          <w:sz w:val="24"/>
          <w:lang w:val="ru-RU"/>
        </w:rPr>
        <w:t xml:space="preserve"> </w:t>
      </w:r>
      <w:r w:rsidRPr="001920A7">
        <w:rPr>
          <w:sz w:val="24"/>
        </w:rPr>
        <w:t>реалізація потреб в оновленні та покращенні матеріального забезпечення закладів</w:t>
      </w:r>
      <w:r w:rsidR="00CF204F" w:rsidRPr="001920A7">
        <w:rPr>
          <w:sz w:val="24"/>
        </w:rPr>
        <w:t xml:space="preserve"> Управління освіти, культури, молоді та спорту </w:t>
      </w:r>
      <w:proofErr w:type="spellStart"/>
      <w:r w:rsidR="00CF204F" w:rsidRPr="001920A7">
        <w:rPr>
          <w:sz w:val="24"/>
        </w:rPr>
        <w:t>Дергачівської</w:t>
      </w:r>
      <w:proofErr w:type="spellEnd"/>
      <w:r w:rsidR="00CF204F" w:rsidRPr="001920A7">
        <w:rPr>
          <w:sz w:val="24"/>
        </w:rPr>
        <w:t xml:space="preserve"> міської ради.</w:t>
      </w:r>
      <w:bookmarkStart w:id="0" w:name="_GoBack"/>
      <w:bookmarkEnd w:id="0"/>
    </w:p>
    <w:p w:rsidR="00646CFD" w:rsidRDefault="00646CFD" w:rsidP="00C11CEA">
      <w:pPr>
        <w:pStyle w:val="a4"/>
        <w:ind w:left="350" w:right="165"/>
        <w:rPr>
          <w:sz w:val="24"/>
        </w:rPr>
      </w:pPr>
    </w:p>
    <w:p w:rsidR="0079291E" w:rsidRDefault="00641299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5</w:t>
      </w:r>
      <w:r w:rsidR="000E3EAC" w:rsidRPr="00D824C5">
        <w:rPr>
          <w:b/>
          <w:sz w:val="24"/>
        </w:rPr>
        <w:t xml:space="preserve">.Інформацiя про </w:t>
      </w:r>
      <w:proofErr w:type="spellStart"/>
      <w:r w:rsidR="000E3EAC" w:rsidRPr="00D824C5">
        <w:rPr>
          <w:b/>
          <w:sz w:val="24"/>
        </w:rPr>
        <w:t>технiчнi</w:t>
      </w:r>
      <w:proofErr w:type="spellEnd"/>
      <w:r w:rsidR="000E3EAC" w:rsidRPr="00D824C5">
        <w:rPr>
          <w:b/>
          <w:sz w:val="24"/>
        </w:rPr>
        <w:t xml:space="preserve">, </w:t>
      </w:r>
      <w:proofErr w:type="spellStart"/>
      <w:r w:rsidR="000E3EAC" w:rsidRPr="00D824C5">
        <w:rPr>
          <w:b/>
          <w:sz w:val="24"/>
        </w:rPr>
        <w:t>якiснi</w:t>
      </w:r>
      <w:proofErr w:type="spellEnd"/>
      <w:r w:rsidR="000E3EAC" w:rsidRPr="00D824C5">
        <w:rPr>
          <w:b/>
          <w:sz w:val="24"/>
        </w:rPr>
        <w:t xml:space="preserve"> та </w:t>
      </w:r>
      <w:proofErr w:type="spellStart"/>
      <w:r w:rsidR="000E3EAC" w:rsidRPr="00D824C5">
        <w:rPr>
          <w:b/>
          <w:sz w:val="24"/>
        </w:rPr>
        <w:t>кiлькiснi</w:t>
      </w:r>
      <w:proofErr w:type="spellEnd"/>
      <w:r w:rsidR="000E3EAC" w:rsidRPr="00D824C5">
        <w:rPr>
          <w:b/>
          <w:sz w:val="24"/>
        </w:rPr>
        <w:t xml:space="preserve"> характеристики предмета </w:t>
      </w:r>
      <w:proofErr w:type="spellStart"/>
      <w:r w:rsidR="000E3EAC" w:rsidRPr="00D824C5">
        <w:rPr>
          <w:b/>
          <w:sz w:val="24"/>
        </w:rPr>
        <w:t>закупiвлi</w:t>
      </w:r>
      <w:proofErr w:type="spellEnd"/>
      <w:r w:rsidR="000E3EAC" w:rsidRPr="00D824C5">
        <w:rPr>
          <w:b/>
          <w:sz w:val="24"/>
        </w:rPr>
        <w:t>.</w:t>
      </w:r>
    </w:p>
    <w:p w:rsidR="001920A7" w:rsidRDefault="001920A7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</w:p>
    <w:p w:rsidR="001920A7" w:rsidRPr="001920A7" w:rsidRDefault="001920A7" w:rsidP="001920A7">
      <w:pPr>
        <w:pStyle w:val="a4"/>
        <w:tabs>
          <w:tab w:val="left" w:pos="351"/>
          <w:tab w:val="left" w:pos="5134"/>
        </w:tabs>
        <w:ind w:right="165"/>
        <w:jc w:val="center"/>
        <w:rPr>
          <w:b/>
          <w:i/>
          <w:sz w:val="24"/>
        </w:rPr>
      </w:pPr>
      <w:r w:rsidRPr="001920A7">
        <w:rPr>
          <w:b/>
          <w:i/>
          <w:sz w:val="24"/>
        </w:rPr>
        <w:t>Комп’ютерне та мультимедійне обладнання</w:t>
      </w:r>
    </w:p>
    <w:tbl>
      <w:tblPr>
        <w:tblpPr w:leftFromText="180" w:rightFromText="180" w:bottomFromText="160" w:vertAnchor="text" w:horzAnchor="margin" w:tblpX="149" w:tblpY="188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3"/>
        <w:gridCol w:w="6233"/>
        <w:gridCol w:w="851"/>
      </w:tblGrid>
      <w:tr w:rsidR="00646CFD" w:rsidRPr="00646CFD" w:rsidTr="00646CFD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A7" w:rsidRDefault="001920A7" w:rsidP="001920A7">
            <w:pPr>
              <w:widowControl/>
              <w:autoSpaceDE/>
              <w:autoSpaceDN/>
              <w:ind w:left="-993" w:firstLine="993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  <w:p w:rsidR="00646CFD" w:rsidRPr="00646CFD" w:rsidRDefault="00646CFD" w:rsidP="001920A7">
            <w:pPr>
              <w:widowControl/>
              <w:autoSpaceDE/>
              <w:autoSpaceDN/>
              <w:ind w:left="-993" w:firstLine="993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№ з/п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1920A7">
            <w:pPr>
              <w:widowControl/>
              <w:autoSpaceDE/>
              <w:autoSpaceDN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Назва обладнання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1920A7">
            <w:pPr>
              <w:widowControl/>
              <w:autoSpaceDE/>
              <w:autoSpaceDN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1920A7">
            <w:pPr>
              <w:widowControl/>
              <w:autoSpaceDE/>
              <w:autoSpaceDN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К-ть</w:t>
            </w:r>
            <w:proofErr w:type="spellEnd"/>
          </w:p>
        </w:tc>
      </w:tr>
      <w:tr w:rsidR="00646CFD" w:rsidRPr="00646CFD" w:rsidTr="00646CF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spellStart"/>
            <w:r w:rsidRPr="00646CFD">
              <w:rPr>
                <w:rFonts w:eastAsia="MS Mincho"/>
                <w:b/>
                <w:sz w:val="24"/>
                <w:szCs w:val="24"/>
                <w:lang w:val="ru-RU" w:eastAsia="ja-JP"/>
              </w:rPr>
              <w:t>Персональний</w:t>
            </w:r>
            <w:proofErr w:type="spellEnd"/>
            <w:r w:rsidRPr="00646CFD">
              <w:rPr>
                <w:rFonts w:eastAsia="MS Mincho"/>
                <w:b/>
                <w:sz w:val="24"/>
                <w:szCs w:val="24"/>
                <w:lang w:val="ru-RU" w:eastAsia="ja-JP"/>
              </w:rPr>
              <w:t xml:space="preserve"> к</w:t>
            </w:r>
            <w:proofErr w:type="spellStart"/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омп’ютер</w:t>
            </w:r>
            <w:proofErr w:type="spellEnd"/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(системний блок)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Процесор з технологіями не гірше ніж INTEL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Core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™ i5 11600;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Базова тактова частота не менш </w:t>
            </w: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t xml:space="preserve">2.8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GHz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Максимальна тактова частота не менш </w:t>
            </w: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t xml:space="preserve">4.8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GHz</w:t>
            </w:r>
            <w:proofErr w:type="spellEnd"/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оперативна пам'ять: не гірше ніж DDR4, об'єм - не менш ніж 16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Гб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en-US" w:eastAsia="ja-JP"/>
              </w:rPr>
              <w:t>SSD</w:t>
            </w: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об’ємом не менше  500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Гб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  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Порти відео карти HDMI, DVI, VGA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оптичний привід DVD±RW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Корпус з блоком живлення не менше ніж 500 Вт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Клавіатура, USB  інтерфейс.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Маніпулятор «миша» USB  інтерфейс, оптичний датчик.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Акустична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</w:tr>
      <w:tr w:rsidR="00646CFD" w:rsidRPr="00646CFD" w:rsidTr="00646CF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lastRenderedPageBreak/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Портативний комп’ютер (ноутбук)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Портативний комп’ютер (ноутбук) 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Процесор: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не гірше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Intel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Core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i5  11-го покоління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кількість фізичних обчислювальних ядер без використання технологій розподілу ресурсів між ядрами – не менше ніж 4; кількість потоків – не менше ніж 8;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базова тактова частота – не менше ніж 2,4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GHz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максимальна тактова частота – не менше ніж 4,2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GHz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Корпус: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форм-фактор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– мобільний комп'ютер з клавіатурою (ноутбук)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Оперативна пам'ять</w:t>
            </w: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: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об'єм пам'яті – не менше ніж 8 GB; тип пам’яті – не гірше ніж DDR4; частота пам’яті – не менше ніж 3200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MHz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.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Накопичувач: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SSD: не менше 250 GB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Графічний адаптер: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дискретний або інтегрований;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апаратна підтримка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DirectX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- не нижче версії 11.X (де X - цифра від 0 до 9);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апаратна підтримка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OpenGL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- не нижче версії 4.X (де X - цифра від 0 до 9)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spellStart"/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Відеомонітор</w:t>
            </w:r>
            <w:proofErr w:type="spellEnd"/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: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інтегрований з корпусом;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розмір діагоналі – не менше ніж 15,6"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з роздільною здатністю не менше ніж 1920 × 1080;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тип матриці – IPS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spellStart"/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Веб-камера</w:t>
            </w:r>
            <w:proofErr w:type="spellEnd"/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: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інтегрована у корпус;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фронтальна – з роздільною здатністю не менше ніж 720 p (1280 × 720)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Клавіатура: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повнорозмірна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, інтегрована у корпус, латинсько-кирилична, з нанесеними літерами латинського (US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International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) та українського алфавітів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Маніпулятор типу "миша</w:t>
            </w:r>
            <w:r w:rsidRPr="00646CFD">
              <w:rPr>
                <w:rFonts w:eastAsia="MS Mincho"/>
                <w:sz w:val="24"/>
                <w:szCs w:val="24"/>
                <w:lang w:eastAsia="ja-JP"/>
              </w:rPr>
              <w:t>":</w:t>
            </w:r>
            <w:r w:rsidRPr="00646CFD">
              <w:rPr>
                <w:rFonts w:eastAsia="MS Mincho"/>
                <w:sz w:val="24"/>
                <w:szCs w:val="24"/>
                <w:lang w:eastAsia="ja-JP"/>
              </w:rPr>
              <w:tab/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технологія – оптична;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тип підключення – USB-інтерфейс;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кількість кнопок – не менше ніж 3: ліва, права, колесо-кнопка для скролінгу.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Гарантія на ноутбук: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не менше 12 місяців.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en-US" w:eastAsia="ja-JP"/>
              </w:rPr>
              <w:t>7</w:t>
            </w:r>
          </w:p>
        </w:tc>
      </w:tr>
      <w:tr w:rsidR="00646CFD" w:rsidRPr="00646CFD" w:rsidTr="00646CF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Багатофункціональний пристрій (принтер, сканер, копір) лазерний тип 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Багатофункціональний пристрій (принтер-сканер-копір):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Формат друку: А4;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принтер та копір для друку чорно-білих документів;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технологія друку: лазерна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швидкість друку не менше ніж 30 арк./хв.;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автоматичний двосторонній друк,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гарантія не менше 1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</w:tr>
      <w:tr w:rsidR="00646CFD" w:rsidRPr="00646CFD" w:rsidTr="00646CF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Багатофункціональний пристрій (принтер, сканер, копір) лазерний тип 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Багатофункціональний пристрій (принтер-сканер-копір):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Формат друку: А4;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принтер та копір для друку чорно-білих документів;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технологія друку: лазерна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швидкість друку не менше ніж 20 арк./хв.;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автоматичний двосторонній друк,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гарантія не менше 1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4</w:t>
            </w:r>
          </w:p>
        </w:tc>
      </w:tr>
      <w:tr w:rsidR="00646CFD" w:rsidRPr="00646CFD" w:rsidTr="00646CF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lastRenderedPageBreak/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Багатофункціональний пристрій (принтер, сканер, копір) </w:t>
            </w:r>
            <w:proofErr w:type="spellStart"/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>струменевий</w:t>
            </w:r>
            <w:proofErr w:type="spellEnd"/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Багатофункціональний пристрій (принтер-сканер-копір):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повинен забезпечувати друк у форматі паперу А4;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принтер та копір для друку кольорових (за потребою) та чорно-білих документів;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технологія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струменевого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друку;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швидкість друку не менше ніж 20 арк./хв.;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гарантія не менше 1 року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</w:tr>
      <w:tr w:rsidR="00646CFD" w:rsidRPr="00646CFD" w:rsidTr="00646CF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646CFD">
              <w:rPr>
                <w:rFonts w:eastAsia="MS Mincho"/>
                <w:sz w:val="24"/>
                <w:szCs w:val="24"/>
                <w:lang w:val="ru-RU" w:eastAsia="ja-JP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Монітор </w:t>
            </w:r>
            <w:r w:rsidRPr="00646CFD">
              <w:rPr>
                <w:rFonts w:eastAsia="MS Mincho"/>
                <w:b/>
                <w:sz w:val="24"/>
                <w:szCs w:val="24"/>
                <w:lang w:eastAsia="ja-JP"/>
              </w:rPr>
              <w:tab/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Діагональ дисплея: не менше 23.8"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Частота оновлення: не менше 60 Гц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Максимальна роздільна здатність дисплея: не менше 1920 x 1080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Час реакції матриці: : не менше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8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мс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у звичайному режимі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5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мс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 (від сірого до сірого) у прискореному режимі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Яскравість дисплея : не менше 250 </w:t>
            </w: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кд</w:t>
            </w:r>
            <w:proofErr w:type="spellEnd"/>
            <w:r w:rsidRPr="00646CFD">
              <w:rPr>
                <w:rFonts w:eastAsia="MS Mincho"/>
                <w:sz w:val="24"/>
                <w:szCs w:val="24"/>
                <w:lang w:eastAsia="ja-JP"/>
              </w:rPr>
              <w:t>/м²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Тип матриці: IPS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Інтерфейси: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646CFD">
              <w:rPr>
                <w:rFonts w:eastAsia="MS Mincho"/>
                <w:sz w:val="24"/>
                <w:szCs w:val="24"/>
                <w:lang w:eastAsia="ja-JP"/>
              </w:rPr>
              <w:t>DisplayPort</w:t>
            </w:r>
            <w:proofErr w:type="spellEnd"/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HDMI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 xml:space="preserve">VGA 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Відношення сторін 16:9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Контрастність дисплея : не менше 1000:1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Кут огляду горизонтальний : не менше 178°</w:t>
            </w:r>
          </w:p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Кут огляду вертикальний : не менше 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FD" w:rsidRPr="00646CFD" w:rsidRDefault="00646CFD" w:rsidP="00646CFD">
            <w:pPr>
              <w:widowControl/>
              <w:autoSpaceDE/>
              <w:autoSpaceDN/>
              <w:rPr>
                <w:rFonts w:eastAsia="MS Mincho"/>
                <w:sz w:val="24"/>
                <w:szCs w:val="24"/>
                <w:lang w:eastAsia="ja-JP"/>
              </w:rPr>
            </w:pPr>
            <w:r w:rsidRPr="00646CFD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</w:tr>
    </w:tbl>
    <w:p w:rsidR="00646CFD" w:rsidRPr="00646CFD" w:rsidRDefault="00646CFD" w:rsidP="00646CFD">
      <w:pPr>
        <w:widowControl/>
        <w:autoSpaceDE/>
        <w:autoSpaceDN/>
        <w:ind w:left="-142" w:firstLine="568"/>
        <w:jc w:val="both"/>
        <w:rPr>
          <w:rFonts w:eastAsia="MS Mincho"/>
          <w:sz w:val="24"/>
          <w:szCs w:val="24"/>
          <w:lang w:eastAsia="ja-JP"/>
        </w:rPr>
      </w:pPr>
    </w:p>
    <w:p w:rsidR="00D355EB" w:rsidRPr="007B51EE" w:rsidRDefault="00641299" w:rsidP="005C474D">
      <w:pPr>
        <w:pStyle w:val="a4"/>
        <w:rPr>
          <w:sz w:val="24"/>
          <w:szCs w:val="24"/>
        </w:rPr>
      </w:pPr>
      <w:r>
        <w:rPr>
          <w:b/>
        </w:rPr>
        <w:t>6</w:t>
      </w:r>
      <w:r w:rsidR="005C474D" w:rsidRPr="007B51EE">
        <w:rPr>
          <w:b/>
        </w:rPr>
        <w:t xml:space="preserve">. </w:t>
      </w:r>
      <w:r w:rsidR="007704EA" w:rsidRPr="007B51EE">
        <w:rPr>
          <w:b/>
        </w:rPr>
        <w:t>Очікувана вартість предмета закупівлі</w:t>
      </w:r>
      <w:r w:rsidR="007B3134" w:rsidRPr="007B51EE">
        <w:rPr>
          <w:b/>
        </w:rPr>
        <w:t xml:space="preserve">. </w:t>
      </w:r>
      <w:r w:rsidR="006C0FD0" w:rsidRPr="007B51EE">
        <w:rPr>
          <w:b/>
        </w:rPr>
        <w:t xml:space="preserve"> </w:t>
      </w:r>
      <w:r w:rsidR="00F475E0" w:rsidRPr="007B51EE">
        <w:rPr>
          <w:sz w:val="24"/>
          <w:szCs w:val="24"/>
        </w:rPr>
        <w:t>Очікувана</w:t>
      </w:r>
      <w:r w:rsidR="00E950B4" w:rsidRPr="007B51EE">
        <w:rPr>
          <w:sz w:val="24"/>
          <w:szCs w:val="24"/>
        </w:rPr>
        <w:t xml:space="preserve"> вартість предмета закупівлі визначена </w:t>
      </w:r>
      <w:r>
        <w:rPr>
          <w:sz w:val="24"/>
          <w:szCs w:val="24"/>
        </w:rPr>
        <w:t>шляхом порівняння ринкових цін, інформації з веб-сайтів виробників , інформації, що міститься в</w:t>
      </w:r>
      <w:r w:rsidR="00E950B4" w:rsidRPr="007B51EE">
        <w:rPr>
          <w:sz w:val="24"/>
          <w:szCs w:val="24"/>
        </w:rPr>
        <w:t xml:space="preserve"> мереж</w:t>
      </w:r>
      <w:r>
        <w:rPr>
          <w:sz w:val="24"/>
          <w:szCs w:val="24"/>
        </w:rPr>
        <w:t>і</w:t>
      </w:r>
      <w:r w:rsidR="00E950B4" w:rsidRPr="007B51EE">
        <w:rPr>
          <w:sz w:val="24"/>
          <w:szCs w:val="24"/>
        </w:rPr>
        <w:t xml:space="preserve"> «Інтернет»</w:t>
      </w:r>
      <w:r>
        <w:rPr>
          <w:sz w:val="24"/>
          <w:szCs w:val="24"/>
        </w:rPr>
        <w:t xml:space="preserve"> у відкритому доступі</w:t>
      </w:r>
      <w:r w:rsidR="00E950B4" w:rsidRPr="007B51E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предмета закупівлі.</w:t>
      </w:r>
      <w:r w:rsidR="00F475E0" w:rsidRPr="007B51EE">
        <w:rPr>
          <w:sz w:val="24"/>
          <w:szCs w:val="24"/>
        </w:rPr>
        <w:t xml:space="preserve"> Очікувана ціна - </w:t>
      </w:r>
      <w:r>
        <w:rPr>
          <w:sz w:val="24"/>
          <w:szCs w:val="24"/>
        </w:rPr>
        <w:t>310000</w:t>
      </w:r>
      <w:r w:rsidR="00F475E0" w:rsidRPr="007B51EE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="00F475E0" w:rsidRPr="007B51EE">
        <w:rPr>
          <w:sz w:val="24"/>
          <w:szCs w:val="24"/>
        </w:rPr>
        <w:t>грн.</w:t>
      </w:r>
    </w:p>
    <w:p w:rsidR="00195760" w:rsidRPr="007237A5" w:rsidRDefault="00195760" w:rsidP="00E950B4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</w:p>
    <w:sectPr w:rsidR="00195760" w:rsidRPr="007237A5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55517"/>
    <w:rsid w:val="000E3EAC"/>
    <w:rsid w:val="001920A7"/>
    <w:rsid w:val="00195760"/>
    <w:rsid w:val="001A567C"/>
    <w:rsid w:val="00227856"/>
    <w:rsid w:val="00271131"/>
    <w:rsid w:val="00286550"/>
    <w:rsid w:val="002E39E8"/>
    <w:rsid w:val="00307171"/>
    <w:rsid w:val="00397EF9"/>
    <w:rsid w:val="003A02AB"/>
    <w:rsid w:val="005C474D"/>
    <w:rsid w:val="005D4C50"/>
    <w:rsid w:val="00641299"/>
    <w:rsid w:val="00646CFD"/>
    <w:rsid w:val="006958C6"/>
    <w:rsid w:val="006C0FD0"/>
    <w:rsid w:val="007237A5"/>
    <w:rsid w:val="007704EA"/>
    <w:rsid w:val="0079291E"/>
    <w:rsid w:val="00794B22"/>
    <w:rsid w:val="007B3134"/>
    <w:rsid w:val="007B51EE"/>
    <w:rsid w:val="007C0199"/>
    <w:rsid w:val="007F0599"/>
    <w:rsid w:val="0081076E"/>
    <w:rsid w:val="008143D3"/>
    <w:rsid w:val="00910F4E"/>
    <w:rsid w:val="009116AF"/>
    <w:rsid w:val="00922236"/>
    <w:rsid w:val="00A3257C"/>
    <w:rsid w:val="00A47325"/>
    <w:rsid w:val="00A64BF2"/>
    <w:rsid w:val="00AA118C"/>
    <w:rsid w:val="00AA439E"/>
    <w:rsid w:val="00AA46AD"/>
    <w:rsid w:val="00B26231"/>
    <w:rsid w:val="00B45016"/>
    <w:rsid w:val="00B5347E"/>
    <w:rsid w:val="00C048C5"/>
    <w:rsid w:val="00C11CEA"/>
    <w:rsid w:val="00C847DD"/>
    <w:rsid w:val="00CF204F"/>
    <w:rsid w:val="00D355EB"/>
    <w:rsid w:val="00D362D5"/>
    <w:rsid w:val="00D824C5"/>
    <w:rsid w:val="00DC7D48"/>
    <w:rsid w:val="00DF6D9E"/>
    <w:rsid w:val="00E950B4"/>
    <w:rsid w:val="00EA69F1"/>
    <w:rsid w:val="00F475E0"/>
    <w:rsid w:val="00F7286E"/>
    <w:rsid w:val="00F77793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1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29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1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29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30</cp:revision>
  <cp:lastPrinted>2021-08-03T12:26:00Z</cp:lastPrinted>
  <dcterms:created xsi:type="dcterms:W3CDTF">2021-01-18T11:30:00Z</dcterms:created>
  <dcterms:modified xsi:type="dcterms:W3CDTF">2021-08-03T12:55:00Z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