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794B22">
        <w:t xml:space="preserve"> № 45</w:t>
      </w:r>
    </w:p>
    <w:p w:rsidR="00794B22" w:rsidRPr="00B45016" w:rsidRDefault="00794B22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13.05.2021р.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DF6D9E" w:rsidRDefault="00A64BF2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A64BF2">
        <w:rPr>
          <w:b/>
          <w:color w:val="000000" w:themeColor="text1"/>
          <w:sz w:val="24"/>
        </w:rPr>
        <w:t>капуста качанна</w:t>
      </w:r>
      <w:r w:rsidR="00DF6D9E">
        <w:rPr>
          <w:b/>
          <w:color w:val="000000" w:themeColor="text1"/>
          <w:sz w:val="24"/>
        </w:rPr>
        <w:t xml:space="preserve"> молода</w:t>
      </w:r>
      <w:r w:rsidRPr="00A64BF2">
        <w:rPr>
          <w:b/>
          <w:color w:val="000000" w:themeColor="text1"/>
          <w:sz w:val="24"/>
        </w:rPr>
        <w:t xml:space="preserve">, </w:t>
      </w:r>
      <w:r w:rsidR="00DF6D9E">
        <w:rPr>
          <w:b/>
          <w:color w:val="000000" w:themeColor="text1"/>
          <w:sz w:val="24"/>
        </w:rPr>
        <w:t>огірки свіжі, помідори свіжі</w:t>
      </w:r>
    </w:p>
    <w:p w:rsidR="00B5347E" w:rsidRDefault="00A64BF2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A64BF2">
        <w:rPr>
          <w:b/>
          <w:color w:val="000000" w:themeColor="text1"/>
          <w:sz w:val="24"/>
        </w:rPr>
        <w:t>ДК 021:2015:03220000-9: Овочі, фрукти та горіхи</w:t>
      </w:r>
    </w:p>
    <w:p w:rsidR="00B5347E" w:rsidRPr="00B5347E" w:rsidRDefault="00B5347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DF6D9E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DF6D9E" w:rsidRPr="00DF6D9E">
        <w:rPr>
          <w:b/>
          <w:sz w:val="24"/>
        </w:rPr>
        <w:t xml:space="preserve">. </w:t>
      </w:r>
      <w:r w:rsidR="00271131" w:rsidRPr="00DF6D9E">
        <w:rPr>
          <w:sz w:val="24"/>
        </w:rPr>
        <w:t xml:space="preserve"> </w:t>
      </w:r>
      <w:proofErr w:type="spellStart"/>
      <w:r w:rsidR="00DF6D9E" w:rsidRPr="00DF6D9E">
        <w:rPr>
          <w:sz w:val="24"/>
        </w:rPr>
        <w:t>Запорожський</w:t>
      </w:r>
      <w:proofErr w:type="spellEnd"/>
      <w:r w:rsidR="00DF6D9E" w:rsidRPr="00DF6D9E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DF6D9E">
        <w:rPr>
          <w:b w:val="0"/>
        </w:rPr>
        <w:t>12.05</w:t>
      </w:r>
      <w:r w:rsidR="00FC2F7C">
        <w:rPr>
          <w:b w:val="0"/>
        </w:rPr>
        <w:t>.2021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DF6D9E" w:rsidRDefault="007B3134" w:rsidP="00794B22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32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794B22">
        <w:rPr>
          <w:sz w:val="24"/>
        </w:rPr>
        <w:t>К</w:t>
      </w:r>
      <w:r w:rsidR="00DF6D9E" w:rsidRPr="00DF6D9E">
        <w:rPr>
          <w:sz w:val="24"/>
        </w:rPr>
        <w:t>апуста качанна молода, огірки свіжі, помідори свіжі</w:t>
      </w:r>
    </w:p>
    <w:p w:rsidR="00EA69F1" w:rsidRPr="00794B22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  <w:rPr>
          <w:b w:val="0"/>
          <w:sz w:val="28"/>
        </w:rPr>
      </w:pPr>
      <w:r w:rsidRPr="00794B22">
        <w:t>Кількість товарів або обсяг виконання робіт чи надання</w:t>
      </w:r>
      <w:r w:rsidRPr="00794B22">
        <w:rPr>
          <w:spacing w:val="-13"/>
        </w:rPr>
        <w:t xml:space="preserve"> </w:t>
      </w:r>
      <w:r w:rsidRPr="00794B22">
        <w:t>послуг</w:t>
      </w:r>
      <w:r w:rsidRPr="00DF6D9E">
        <w:rPr>
          <w:b w:val="0"/>
        </w:rPr>
        <w:t>.</w:t>
      </w:r>
      <w:r w:rsidR="00AA46AD" w:rsidRPr="00DF6D9E">
        <w:rPr>
          <w:b w:val="0"/>
        </w:rPr>
        <w:t xml:space="preserve"> </w:t>
      </w:r>
      <w:r w:rsidR="00AA46AD" w:rsidRPr="00DF6D9E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794B22" w:rsidRPr="00794B22">
        <w:rPr>
          <w:b w:val="0"/>
        </w:rPr>
        <w:t>3000</w:t>
      </w:r>
      <w:r w:rsidR="00794B22">
        <w:rPr>
          <w:b w:val="0"/>
        </w:rPr>
        <w:t xml:space="preserve"> кілограмів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  <w:r w:rsidR="001A567C">
        <w:rPr>
          <w:spacing w:val="-4"/>
          <w:sz w:val="24"/>
        </w:rPr>
        <w:t xml:space="preserve"> 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397EF9">
        <w:rPr>
          <w:spacing w:val="-21"/>
          <w:sz w:val="24"/>
        </w:rPr>
        <w:t xml:space="preserve">До </w:t>
      </w:r>
      <w:r w:rsidR="00794B22">
        <w:rPr>
          <w:spacing w:val="-21"/>
          <w:sz w:val="24"/>
        </w:rPr>
        <w:t>31 жовтня</w:t>
      </w:r>
      <w:r w:rsidR="00AA46AD" w:rsidRPr="00AA46AD">
        <w:rPr>
          <w:spacing w:val="-21"/>
          <w:sz w:val="24"/>
        </w:rPr>
        <w:t xml:space="preserve"> 2021</w:t>
      </w:r>
      <w:r w:rsidR="00794B22">
        <w:rPr>
          <w:spacing w:val="-21"/>
          <w:sz w:val="24"/>
        </w:rPr>
        <w:t>р.</w:t>
      </w:r>
    </w:p>
    <w:p w:rsidR="00EA69F1" w:rsidRPr="009116AF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9116AF">
        <w:rPr>
          <w:sz w:val="24"/>
        </w:rPr>
        <w:t>Чинний Закон України «Про публічні закупівлі» від 25.12.2015 №</w:t>
      </w:r>
      <w:r w:rsidRPr="009116AF">
        <w:rPr>
          <w:spacing w:val="-15"/>
          <w:sz w:val="24"/>
        </w:rPr>
        <w:t xml:space="preserve"> </w:t>
      </w:r>
      <w:r w:rsidRPr="009116AF">
        <w:rPr>
          <w:sz w:val="24"/>
        </w:rPr>
        <w:t>922-VIII</w:t>
      </w:r>
    </w:p>
    <w:p w:rsidR="0079291E" w:rsidRDefault="007B3134" w:rsidP="00F87E0E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87E0E">
        <w:rPr>
          <w:b/>
          <w:sz w:val="24"/>
        </w:rPr>
        <w:t>Обгрунтування</w:t>
      </w:r>
      <w:proofErr w:type="spellEnd"/>
      <w:r w:rsidRPr="00F87E0E">
        <w:rPr>
          <w:b/>
          <w:sz w:val="24"/>
        </w:rPr>
        <w:t xml:space="preserve"> доцільності</w:t>
      </w:r>
      <w:r w:rsidRPr="00F87E0E">
        <w:rPr>
          <w:b/>
          <w:spacing w:val="-14"/>
          <w:sz w:val="24"/>
        </w:rPr>
        <w:t xml:space="preserve"> </w:t>
      </w:r>
      <w:r w:rsidRPr="00F87E0E">
        <w:rPr>
          <w:b/>
          <w:sz w:val="24"/>
        </w:rPr>
        <w:t>закупівлі.</w:t>
      </w:r>
      <w:r w:rsidR="00F87E0E" w:rsidRPr="00F87E0E">
        <w:rPr>
          <w:sz w:val="24"/>
        </w:rPr>
        <w:t xml:space="preserve"> </w:t>
      </w:r>
    </w:p>
    <w:p w:rsidR="00794B22" w:rsidRDefault="0079291E" w:rsidP="0079291E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r w:rsidR="00794B22" w:rsidRPr="0079291E">
        <w:rPr>
          <w:sz w:val="24"/>
        </w:rPr>
        <w:t xml:space="preserve">З метою  забезпечення продуктами харчування </w:t>
      </w:r>
      <w:r>
        <w:rPr>
          <w:sz w:val="24"/>
        </w:rPr>
        <w:t xml:space="preserve">учнів </w:t>
      </w:r>
      <w:r w:rsidR="00F87E0E" w:rsidRPr="0079291E">
        <w:rPr>
          <w:sz w:val="24"/>
        </w:rPr>
        <w:t xml:space="preserve"> загальної середньої освіти та вихованців дошкільної освіти </w:t>
      </w:r>
      <w:r w:rsidRPr="0079291E">
        <w:rPr>
          <w:sz w:val="24"/>
        </w:rPr>
        <w:t xml:space="preserve">в Управлінні освіти, культури, молоді та спорту </w:t>
      </w:r>
      <w:proofErr w:type="spellStart"/>
      <w:r w:rsidRPr="0079291E">
        <w:rPr>
          <w:sz w:val="24"/>
        </w:rPr>
        <w:t>Дергачівської</w:t>
      </w:r>
      <w:proofErr w:type="spellEnd"/>
      <w:r w:rsidRPr="0079291E">
        <w:rPr>
          <w:sz w:val="24"/>
        </w:rPr>
        <w:t xml:space="preserve"> міської ради і</w:t>
      </w:r>
      <w:r>
        <w:rPr>
          <w:sz w:val="24"/>
        </w:rPr>
        <w:t>снує потреба в закупівлі товару</w:t>
      </w:r>
      <w:r w:rsidR="00F87E0E" w:rsidRPr="0079291E">
        <w:rPr>
          <w:sz w:val="24"/>
        </w:rPr>
        <w:t xml:space="preserve">(Наказ Міністерства України «Інструкція з організації харчування у дошкільних навчальних закладах» від 17.04.2006р. №298/227) </w:t>
      </w:r>
      <w:r>
        <w:rPr>
          <w:sz w:val="24"/>
        </w:rPr>
        <w:t>, а саме:</w:t>
      </w:r>
    </w:p>
    <w:tbl>
      <w:tblPr>
        <w:tblStyle w:val="a6"/>
        <w:tblW w:w="0" w:type="auto"/>
        <w:tblInd w:w="110" w:type="dxa"/>
        <w:tblLook w:val="04A0" w:firstRow="1" w:lastRow="0" w:firstColumn="1" w:lastColumn="0" w:noHBand="0" w:noVBand="1"/>
      </w:tblPr>
      <w:tblGrid>
        <w:gridCol w:w="4985"/>
        <w:gridCol w:w="1392"/>
      </w:tblGrid>
      <w:tr w:rsidR="0079291E" w:rsidTr="007704EA">
        <w:tc>
          <w:tcPr>
            <w:tcW w:w="4985" w:type="dxa"/>
          </w:tcPr>
          <w:p w:rsidR="0079291E" w:rsidRDefault="0079291E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>
              <w:rPr>
                <w:sz w:val="24"/>
              </w:rPr>
              <w:t>Капуста качанна молода</w:t>
            </w:r>
          </w:p>
        </w:tc>
        <w:tc>
          <w:tcPr>
            <w:tcW w:w="1392" w:type="dxa"/>
          </w:tcPr>
          <w:p w:rsidR="0079291E" w:rsidRDefault="008143D3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>
              <w:rPr>
                <w:sz w:val="24"/>
              </w:rPr>
              <w:t>1000 кг</w:t>
            </w:r>
          </w:p>
        </w:tc>
      </w:tr>
      <w:tr w:rsidR="0079291E" w:rsidTr="007704EA">
        <w:tc>
          <w:tcPr>
            <w:tcW w:w="4985" w:type="dxa"/>
          </w:tcPr>
          <w:p w:rsidR="0079291E" w:rsidRDefault="0079291E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>
              <w:rPr>
                <w:sz w:val="24"/>
              </w:rPr>
              <w:t>Огірки свіжі</w:t>
            </w:r>
          </w:p>
        </w:tc>
        <w:tc>
          <w:tcPr>
            <w:tcW w:w="1392" w:type="dxa"/>
          </w:tcPr>
          <w:p w:rsidR="0079291E" w:rsidRDefault="008143D3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>
              <w:rPr>
                <w:sz w:val="24"/>
              </w:rPr>
              <w:t>1000кг</w:t>
            </w:r>
          </w:p>
        </w:tc>
      </w:tr>
      <w:tr w:rsidR="0079291E" w:rsidTr="007704EA">
        <w:tc>
          <w:tcPr>
            <w:tcW w:w="4985" w:type="dxa"/>
          </w:tcPr>
          <w:p w:rsidR="0079291E" w:rsidRDefault="0079291E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>
              <w:rPr>
                <w:sz w:val="24"/>
              </w:rPr>
              <w:t>Помідори свіжі</w:t>
            </w:r>
          </w:p>
        </w:tc>
        <w:tc>
          <w:tcPr>
            <w:tcW w:w="1392" w:type="dxa"/>
          </w:tcPr>
          <w:p w:rsidR="0079291E" w:rsidRDefault="008143D3" w:rsidP="0079291E">
            <w:pPr>
              <w:pStyle w:val="a4"/>
              <w:tabs>
                <w:tab w:val="left" w:pos="351"/>
                <w:tab w:val="left" w:pos="5134"/>
              </w:tabs>
              <w:ind w:left="0" w:right="165"/>
              <w:rPr>
                <w:sz w:val="24"/>
              </w:rPr>
            </w:pPr>
            <w:r>
              <w:rPr>
                <w:sz w:val="24"/>
              </w:rPr>
              <w:t>1000кг</w:t>
            </w:r>
          </w:p>
        </w:tc>
      </w:tr>
    </w:tbl>
    <w:p w:rsidR="0079291E" w:rsidRPr="0079291E" w:rsidRDefault="0079291E" w:rsidP="0079291E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</w:p>
    <w:p w:rsidR="00D355EB" w:rsidRPr="00D355EB" w:rsidRDefault="007704EA" w:rsidP="00D355EB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0" w:right="116" w:firstLine="0"/>
        <w:jc w:val="both"/>
        <w:rPr>
          <w:sz w:val="28"/>
        </w:rPr>
      </w:pPr>
      <w:r>
        <w:rPr>
          <w:b/>
        </w:rPr>
        <w:t>Очікувана вартість предмета закупівлі</w:t>
      </w:r>
      <w:r w:rsidR="007B3134" w:rsidRPr="00D355EB">
        <w:rPr>
          <w:b/>
        </w:rPr>
        <w:t>.</w:t>
      </w:r>
      <w:r w:rsidR="007B3134" w:rsidRPr="00D355EB">
        <w:rPr>
          <w:b/>
          <w:spacing w:val="-27"/>
        </w:rPr>
        <w:t xml:space="preserve"> </w:t>
      </w:r>
      <w:r w:rsidR="006C0FD0" w:rsidRPr="00D355EB">
        <w:rPr>
          <w:b/>
          <w:spacing w:val="-27"/>
        </w:rPr>
        <w:t xml:space="preserve"> </w:t>
      </w:r>
    </w:p>
    <w:p w:rsidR="00D362D5" w:rsidRDefault="00D362D5" w:rsidP="00D355EB">
      <w:pPr>
        <w:pStyle w:val="1"/>
        <w:tabs>
          <w:tab w:val="left" w:pos="7842"/>
        </w:tabs>
        <w:spacing w:before="211"/>
        <w:ind w:left="112"/>
      </w:pPr>
      <w:r>
        <w:t xml:space="preserve">     </w:t>
      </w:r>
      <w:r w:rsidR="00D355EB" w:rsidRPr="00D355EB">
        <w:t xml:space="preserve"> </w:t>
      </w:r>
      <w:r>
        <w:t>Ціна за одиницю товару була розрахована виходячи із середніх спож</w:t>
      </w:r>
      <w:r w:rsidR="001A567C">
        <w:t>ивчих цін на товари у 2021році в</w:t>
      </w:r>
      <w:r>
        <w:t xml:space="preserve"> порівняні з ринковими цінами:</w:t>
      </w: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2479"/>
        <w:gridCol w:w="2497"/>
        <w:gridCol w:w="2488"/>
        <w:gridCol w:w="2500"/>
      </w:tblGrid>
      <w:tr w:rsidR="00D362D5" w:rsidTr="00195760">
        <w:tc>
          <w:tcPr>
            <w:tcW w:w="2479" w:type="dxa"/>
          </w:tcPr>
          <w:p w:rsidR="001A567C" w:rsidRDefault="001A567C" w:rsidP="001A567C">
            <w:pPr>
              <w:pStyle w:val="1"/>
              <w:tabs>
                <w:tab w:val="left" w:pos="7842"/>
              </w:tabs>
              <w:spacing w:before="211"/>
              <w:ind w:left="0"/>
              <w:jc w:val="center"/>
            </w:pPr>
          </w:p>
          <w:p w:rsidR="00D362D5" w:rsidRDefault="00D362D5" w:rsidP="001A567C">
            <w:pPr>
              <w:pStyle w:val="1"/>
              <w:tabs>
                <w:tab w:val="left" w:pos="7842"/>
              </w:tabs>
              <w:spacing w:before="211"/>
              <w:ind w:left="0"/>
              <w:jc w:val="center"/>
            </w:pPr>
            <w:bookmarkStart w:id="0" w:name="_GoBack"/>
            <w:bookmarkEnd w:id="0"/>
            <w:r>
              <w:t>Назва товару</w:t>
            </w:r>
          </w:p>
        </w:tc>
        <w:tc>
          <w:tcPr>
            <w:tcW w:w="2497" w:type="dxa"/>
          </w:tcPr>
          <w:p w:rsidR="00D362D5" w:rsidRDefault="00D362D5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Середня споживча ціна за 1 кг.,грн. у продовольчих магазинах міста</w:t>
            </w:r>
          </w:p>
        </w:tc>
        <w:tc>
          <w:tcPr>
            <w:tcW w:w="2488" w:type="dxa"/>
          </w:tcPr>
          <w:p w:rsidR="00D362D5" w:rsidRDefault="00D362D5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Середня споживча ціна за  1 кг.,грн.</w:t>
            </w:r>
            <w:r w:rsidR="001A567C">
              <w:t xml:space="preserve"> </w:t>
            </w:r>
            <w:r>
              <w:t>за ринковими цінами</w:t>
            </w:r>
          </w:p>
        </w:tc>
        <w:tc>
          <w:tcPr>
            <w:tcW w:w="2500" w:type="dxa"/>
          </w:tcPr>
          <w:p w:rsidR="00D362D5" w:rsidRDefault="00D362D5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Середня споживча ціна за 1кг.,грн. за статистичними довідками</w:t>
            </w:r>
          </w:p>
        </w:tc>
      </w:tr>
      <w:tr w:rsidR="00D362D5" w:rsidTr="00195760">
        <w:tc>
          <w:tcPr>
            <w:tcW w:w="2479" w:type="dxa"/>
          </w:tcPr>
          <w:p w:rsidR="00D362D5" w:rsidRDefault="002E39E8" w:rsidP="002E39E8">
            <w:pPr>
              <w:pStyle w:val="1"/>
              <w:tabs>
                <w:tab w:val="left" w:pos="7842"/>
              </w:tabs>
              <w:spacing w:before="211"/>
              <w:ind w:left="0"/>
            </w:pPr>
            <w:r w:rsidRPr="002E39E8">
              <w:t>Капуста</w:t>
            </w:r>
            <w:r>
              <w:t xml:space="preserve"> </w:t>
            </w:r>
            <w:r w:rsidRPr="002E39E8">
              <w:t>качанна молода</w:t>
            </w:r>
          </w:p>
        </w:tc>
        <w:tc>
          <w:tcPr>
            <w:tcW w:w="2497" w:type="dxa"/>
          </w:tcPr>
          <w:p w:rsidR="00D362D5" w:rsidRDefault="002E39E8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31,60</w:t>
            </w:r>
          </w:p>
        </w:tc>
        <w:tc>
          <w:tcPr>
            <w:tcW w:w="2488" w:type="dxa"/>
          </w:tcPr>
          <w:p w:rsidR="00D362D5" w:rsidRDefault="002E39E8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22,60</w:t>
            </w:r>
          </w:p>
        </w:tc>
        <w:tc>
          <w:tcPr>
            <w:tcW w:w="2500" w:type="dxa"/>
          </w:tcPr>
          <w:p w:rsidR="00D362D5" w:rsidRDefault="002E39E8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23,90</w:t>
            </w:r>
          </w:p>
        </w:tc>
      </w:tr>
      <w:tr w:rsidR="00195760" w:rsidTr="00195760">
        <w:tc>
          <w:tcPr>
            <w:tcW w:w="7464" w:type="dxa"/>
            <w:gridSpan w:val="3"/>
          </w:tcPr>
          <w:p w:rsidR="00195760" w:rsidRPr="00195760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  <w:rPr>
                <w:b/>
              </w:rPr>
            </w:pPr>
            <w:r w:rsidRPr="00195760">
              <w:rPr>
                <w:b/>
              </w:rPr>
              <w:t>Середня ціна за 1 кг</w:t>
            </w:r>
          </w:p>
        </w:tc>
        <w:tc>
          <w:tcPr>
            <w:tcW w:w="2500" w:type="dxa"/>
          </w:tcPr>
          <w:p w:rsidR="00195760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  <w:rPr>
                <w:b/>
              </w:rPr>
            </w:pPr>
            <w:r w:rsidRPr="00195760">
              <w:rPr>
                <w:b/>
              </w:rPr>
              <w:t>25,47</w:t>
            </w:r>
            <w:r>
              <w:rPr>
                <w:b/>
              </w:rPr>
              <w:t xml:space="preserve"> </w:t>
            </w:r>
            <w:proofErr w:type="spellStart"/>
            <w:r w:rsidRPr="00195760">
              <w:rPr>
                <w:b/>
              </w:rPr>
              <w:t>грн</w:t>
            </w:r>
            <w:proofErr w:type="spellEnd"/>
          </w:p>
          <w:p w:rsidR="001A567C" w:rsidRPr="00195760" w:rsidRDefault="001A567C" w:rsidP="00D355EB">
            <w:pPr>
              <w:pStyle w:val="1"/>
              <w:tabs>
                <w:tab w:val="left" w:pos="7842"/>
              </w:tabs>
              <w:spacing w:before="211"/>
              <w:ind w:left="0"/>
              <w:rPr>
                <w:b/>
              </w:rPr>
            </w:pPr>
          </w:p>
        </w:tc>
      </w:tr>
      <w:tr w:rsidR="00D362D5" w:rsidTr="00195760">
        <w:tc>
          <w:tcPr>
            <w:tcW w:w="2479" w:type="dxa"/>
          </w:tcPr>
          <w:p w:rsidR="00D362D5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 w:rsidRPr="00195760">
              <w:lastRenderedPageBreak/>
              <w:t>Огірки свіжі</w:t>
            </w:r>
          </w:p>
        </w:tc>
        <w:tc>
          <w:tcPr>
            <w:tcW w:w="2497" w:type="dxa"/>
          </w:tcPr>
          <w:p w:rsidR="00D362D5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26,85</w:t>
            </w:r>
          </w:p>
        </w:tc>
        <w:tc>
          <w:tcPr>
            <w:tcW w:w="2488" w:type="dxa"/>
          </w:tcPr>
          <w:p w:rsidR="00D362D5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23,90</w:t>
            </w:r>
          </w:p>
        </w:tc>
        <w:tc>
          <w:tcPr>
            <w:tcW w:w="2500" w:type="dxa"/>
          </w:tcPr>
          <w:p w:rsidR="00D362D5" w:rsidRDefault="00195760" w:rsidP="00195760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22,90</w:t>
            </w:r>
          </w:p>
        </w:tc>
      </w:tr>
      <w:tr w:rsidR="00195760" w:rsidTr="003452E5">
        <w:tc>
          <w:tcPr>
            <w:tcW w:w="7464" w:type="dxa"/>
            <w:gridSpan w:val="3"/>
          </w:tcPr>
          <w:p w:rsidR="00195760" w:rsidRPr="00195760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  <w:rPr>
                <w:b/>
              </w:rPr>
            </w:pPr>
            <w:r w:rsidRPr="00195760">
              <w:rPr>
                <w:b/>
              </w:rPr>
              <w:t>Середня ціна за 1 кг</w:t>
            </w:r>
          </w:p>
        </w:tc>
        <w:tc>
          <w:tcPr>
            <w:tcW w:w="2500" w:type="dxa"/>
          </w:tcPr>
          <w:p w:rsidR="00195760" w:rsidRPr="00195760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  <w:rPr>
                <w:b/>
              </w:rPr>
            </w:pPr>
            <w:r w:rsidRPr="00195760">
              <w:rPr>
                <w:b/>
              </w:rPr>
              <w:t>24,32</w:t>
            </w:r>
            <w:r>
              <w:rPr>
                <w:b/>
              </w:rPr>
              <w:t xml:space="preserve"> </w:t>
            </w:r>
            <w:proofErr w:type="spellStart"/>
            <w:r w:rsidRPr="00195760">
              <w:rPr>
                <w:b/>
              </w:rPr>
              <w:t>грн</w:t>
            </w:r>
            <w:proofErr w:type="spellEnd"/>
          </w:p>
        </w:tc>
      </w:tr>
      <w:tr w:rsidR="00D362D5" w:rsidTr="00195760">
        <w:tc>
          <w:tcPr>
            <w:tcW w:w="2479" w:type="dxa"/>
          </w:tcPr>
          <w:p w:rsidR="00D362D5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 w:rsidRPr="00195760">
              <w:t>Помідори свіжі</w:t>
            </w:r>
          </w:p>
        </w:tc>
        <w:tc>
          <w:tcPr>
            <w:tcW w:w="2497" w:type="dxa"/>
          </w:tcPr>
          <w:p w:rsidR="00D362D5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50,00</w:t>
            </w:r>
          </w:p>
        </w:tc>
        <w:tc>
          <w:tcPr>
            <w:tcW w:w="2488" w:type="dxa"/>
          </w:tcPr>
          <w:p w:rsidR="00D362D5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39,80</w:t>
            </w:r>
          </w:p>
        </w:tc>
        <w:tc>
          <w:tcPr>
            <w:tcW w:w="2500" w:type="dxa"/>
          </w:tcPr>
          <w:p w:rsidR="00D362D5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>
              <w:t>43,50</w:t>
            </w:r>
          </w:p>
        </w:tc>
      </w:tr>
      <w:tr w:rsidR="00195760" w:rsidTr="007C3416">
        <w:tc>
          <w:tcPr>
            <w:tcW w:w="7464" w:type="dxa"/>
            <w:gridSpan w:val="3"/>
          </w:tcPr>
          <w:p w:rsidR="00195760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</w:pPr>
            <w:r w:rsidRPr="00195760">
              <w:rPr>
                <w:b/>
              </w:rPr>
              <w:t>Середня ціна за 1 кг</w:t>
            </w:r>
          </w:p>
        </w:tc>
        <w:tc>
          <w:tcPr>
            <w:tcW w:w="2500" w:type="dxa"/>
          </w:tcPr>
          <w:p w:rsidR="00195760" w:rsidRPr="00195760" w:rsidRDefault="00195760" w:rsidP="00D355EB">
            <w:pPr>
              <w:pStyle w:val="1"/>
              <w:tabs>
                <w:tab w:val="left" w:pos="7842"/>
              </w:tabs>
              <w:spacing w:before="211"/>
              <w:ind w:left="0"/>
              <w:rPr>
                <w:b/>
              </w:rPr>
            </w:pPr>
            <w:r w:rsidRPr="00195760">
              <w:rPr>
                <w:b/>
              </w:rPr>
              <w:t xml:space="preserve">44,46 </w:t>
            </w:r>
            <w:proofErr w:type="spellStart"/>
            <w:r w:rsidRPr="00195760">
              <w:rPr>
                <w:b/>
              </w:rPr>
              <w:t>грн</w:t>
            </w:r>
            <w:proofErr w:type="spellEnd"/>
          </w:p>
        </w:tc>
      </w:tr>
    </w:tbl>
    <w:p w:rsidR="00D362D5" w:rsidRDefault="00195760" w:rsidP="00D355EB">
      <w:pPr>
        <w:pStyle w:val="1"/>
        <w:tabs>
          <w:tab w:val="left" w:pos="7842"/>
        </w:tabs>
        <w:spacing w:before="211"/>
        <w:ind w:left="112"/>
        <w:rPr>
          <w:sz w:val="24"/>
          <w:szCs w:val="24"/>
        </w:rPr>
      </w:pPr>
      <w:r>
        <w:t xml:space="preserve"> </w:t>
      </w:r>
      <w:r w:rsidRPr="00195760">
        <w:rPr>
          <w:sz w:val="24"/>
          <w:szCs w:val="24"/>
        </w:rPr>
        <w:t xml:space="preserve">Вартість капусти качанної молодої </w:t>
      </w:r>
      <w:r>
        <w:rPr>
          <w:sz w:val="24"/>
          <w:szCs w:val="24"/>
        </w:rPr>
        <w:t xml:space="preserve"> :  </w:t>
      </w:r>
      <w:r w:rsidRPr="00195760">
        <w:rPr>
          <w:sz w:val="24"/>
          <w:szCs w:val="24"/>
        </w:rPr>
        <w:t>25,47</w:t>
      </w:r>
      <w:r>
        <w:rPr>
          <w:sz w:val="24"/>
          <w:szCs w:val="24"/>
        </w:rPr>
        <w:t xml:space="preserve">грн </w:t>
      </w:r>
      <w:r>
        <w:rPr>
          <w:sz w:val="16"/>
          <w:szCs w:val="16"/>
        </w:rPr>
        <w:t xml:space="preserve">х </w:t>
      </w:r>
      <w:r>
        <w:rPr>
          <w:sz w:val="24"/>
          <w:szCs w:val="24"/>
        </w:rPr>
        <w:t>1000 = 25470,00 (грн.)</w:t>
      </w:r>
    </w:p>
    <w:p w:rsidR="00195760" w:rsidRDefault="00286550" w:rsidP="00D355EB">
      <w:pPr>
        <w:pStyle w:val="1"/>
        <w:tabs>
          <w:tab w:val="left" w:pos="7842"/>
        </w:tabs>
        <w:spacing w:before="211"/>
        <w:ind w:left="11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5760">
        <w:rPr>
          <w:sz w:val="24"/>
          <w:szCs w:val="24"/>
        </w:rPr>
        <w:t xml:space="preserve">Вартість огірка свіжого                     :  24,32грн </w:t>
      </w:r>
      <w:r w:rsidR="00195760">
        <w:rPr>
          <w:sz w:val="16"/>
          <w:szCs w:val="16"/>
        </w:rPr>
        <w:t xml:space="preserve">х </w:t>
      </w:r>
      <w:r w:rsidR="00195760">
        <w:rPr>
          <w:sz w:val="24"/>
          <w:szCs w:val="24"/>
        </w:rPr>
        <w:t>1000 = 24320,00 (грн.)</w:t>
      </w:r>
    </w:p>
    <w:p w:rsidR="00195760" w:rsidRDefault="00286550" w:rsidP="00D355EB">
      <w:pPr>
        <w:pStyle w:val="1"/>
        <w:tabs>
          <w:tab w:val="left" w:pos="7842"/>
        </w:tabs>
        <w:spacing w:before="211"/>
        <w:ind w:left="11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5760">
        <w:rPr>
          <w:sz w:val="24"/>
          <w:szCs w:val="24"/>
        </w:rPr>
        <w:t xml:space="preserve">Вартість помідора свіжого                : 44,46грн </w:t>
      </w:r>
      <w:r w:rsidR="00195760">
        <w:rPr>
          <w:sz w:val="16"/>
          <w:szCs w:val="16"/>
        </w:rPr>
        <w:t xml:space="preserve">х </w:t>
      </w:r>
      <w:r w:rsidR="00195760">
        <w:rPr>
          <w:sz w:val="24"/>
          <w:szCs w:val="24"/>
        </w:rPr>
        <w:t>1000 = 44460,00 (грн.)</w:t>
      </w:r>
    </w:p>
    <w:p w:rsidR="00286550" w:rsidRPr="00286550" w:rsidRDefault="00286550" w:rsidP="00D355EB">
      <w:pPr>
        <w:pStyle w:val="1"/>
        <w:tabs>
          <w:tab w:val="left" w:pos="7842"/>
        </w:tabs>
        <w:spacing w:before="211"/>
        <w:ind w:left="1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286550">
        <w:rPr>
          <w:i/>
          <w:sz w:val="24"/>
          <w:szCs w:val="24"/>
        </w:rPr>
        <w:t>Очікувана вартість була скорегована враховуючи динаміку цін на продовольчі товари, доставку, належну якість товару.</w:t>
      </w:r>
    </w:p>
    <w:sectPr w:rsidR="00286550" w:rsidRPr="00286550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195760"/>
    <w:rsid w:val="001A567C"/>
    <w:rsid w:val="00227856"/>
    <w:rsid w:val="00271131"/>
    <w:rsid w:val="00286550"/>
    <w:rsid w:val="002E39E8"/>
    <w:rsid w:val="00397EF9"/>
    <w:rsid w:val="006C0FD0"/>
    <w:rsid w:val="007704EA"/>
    <w:rsid w:val="0079291E"/>
    <w:rsid w:val="00794B22"/>
    <w:rsid w:val="007B3134"/>
    <w:rsid w:val="007C0199"/>
    <w:rsid w:val="008143D3"/>
    <w:rsid w:val="009116AF"/>
    <w:rsid w:val="00A47325"/>
    <w:rsid w:val="00A64BF2"/>
    <w:rsid w:val="00AA439E"/>
    <w:rsid w:val="00AA46AD"/>
    <w:rsid w:val="00B45016"/>
    <w:rsid w:val="00B5347E"/>
    <w:rsid w:val="00C048C5"/>
    <w:rsid w:val="00C847DD"/>
    <w:rsid w:val="00D355EB"/>
    <w:rsid w:val="00D362D5"/>
    <w:rsid w:val="00DF6D9E"/>
    <w:rsid w:val="00EA69F1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16</cp:revision>
  <cp:lastPrinted>2021-05-13T11:01:00Z</cp:lastPrinted>
  <dcterms:created xsi:type="dcterms:W3CDTF">2021-01-18T11:30:00Z</dcterms:created>
  <dcterms:modified xsi:type="dcterms:W3CDTF">2021-05-13T11:07:00Z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