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A67655" w:rsidRDefault="00A6765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67655">
        <w:rPr>
          <w:b/>
          <w:color w:val="000000" w:themeColor="text1"/>
          <w:sz w:val="24"/>
        </w:rPr>
        <w:t>Оброблення вигрібних ям і відстійників відходів</w:t>
      </w:r>
    </w:p>
    <w:p w:rsidR="00290725" w:rsidRDefault="00A6765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67655">
        <w:rPr>
          <w:b/>
          <w:color w:val="000000" w:themeColor="text1"/>
          <w:sz w:val="24"/>
        </w:rPr>
        <w:t>ДК 021:2015: 90460000-9 — Послуги зі спорожнення вигрібних ям і септиків</w:t>
      </w:r>
    </w:p>
    <w:p w:rsidR="00A67655" w:rsidRDefault="00A6765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653449">
          <w:rPr>
            <w:rStyle w:val="a5"/>
            <w:color w:val="000000" w:themeColor="text1"/>
            <w:sz w:val="24"/>
          </w:rPr>
          <w:t>38(057)6330147</w:t>
        </w:r>
      </w:hyperlink>
      <w:r w:rsidRPr="00653449">
        <w:rPr>
          <w:color w:val="000000" w:themeColor="text1"/>
          <w:sz w:val="24"/>
        </w:rPr>
        <w:t xml:space="preserve">, </w:t>
      </w:r>
      <w:hyperlink r:id="rId8" w:history="1">
        <w:r w:rsidR="00B76304" w:rsidRPr="00653449">
          <w:rPr>
            <w:rStyle w:val="a5"/>
            <w:color w:val="000000" w:themeColor="text1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290725">
        <w:rPr>
          <w:b w:val="0"/>
        </w:rPr>
        <w:t>19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A67655" w:rsidRPr="00A67655">
        <w:rPr>
          <w:sz w:val="24"/>
        </w:rPr>
        <w:t>Оброблення вигрібних ям і відстійників відходів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A67655" w:rsidRPr="00A67655" w:rsidRDefault="00A67655" w:rsidP="00A67655">
      <w:pPr>
        <w:pStyle w:val="a4"/>
        <w:tabs>
          <w:tab w:val="left" w:pos="531"/>
        </w:tabs>
        <w:ind w:right="845"/>
        <w:rPr>
          <w:sz w:val="24"/>
        </w:rPr>
      </w:pPr>
      <w:r w:rsidRPr="00A67655">
        <w:rPr>
          <w:sz w:val="24"/>
        </w:rPr>
        <w:t>2637 метри кубічні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44743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44743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447436">
        <w:rPr>
          <w:sz w:val="24"/>
        </w:rPr>
        <w:t>Чинний Закон України «Про публічні закупівлі» від 25.12.2015 №</w:t>
      </w:r>
      <w:r w:rsidRPr="00447436">
        <w:rPr>
          <w:spacing w:val="-15"/>
          <w:sz w:val="24"/>
        </w:rPr>
        <w:t xml:space="preserve"> </w:t>
      </w:r>
      <w:r w:rsidRPr="00447436">
        <w:rPr>
          <w:sz w:val="24"/>
        </w:rPr>
        <w:t>922-VIII</w:t>
      </w:r>
    </w:p>
    <w:p w:rsidR="00FE3867" w:rsidRPr="00D918FD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D918FD" w:rsidRPr="00447436" w:rsidRDefault="00E31CB8" w:rsidP="00D918FD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</w:rPr>
        <w:tab/>
      </w:r>
      <w:r w:rsidR="00D918FD" w:rsidRPr="00D918FD">
        <w:rPr>
          <w:sz w:val="24"/>
        </w:rPr>
        <w:t xml:space="preserve">Управління освіти, культури, молоді та спорту </w:t>
      </w:r>
      <w:proofErr w:type="spellStart"/>
      <w:r w:rsidR="00D918FD" w:rsidRPr="00D918FD">
        <w:rPr>
          <w:sz w:val="24"/>
        </w:rPr>
        <w:t>Дергачівської</w:t>
      </w:r>
      <w:proofErr w:type="spellEnd"/>
      <w:r w:rsidR="00D918FD" w:rsidRPr="00D918FD">
        <w:rPr>
          <w:sz w:val="24"/>
        </w:rPr>
        <w:t xml:space="preserve"> міської ради, з метою забезпечення належного санітарного стану в закладах освіти та дотримання вимог санітарного регламенту (наказ МОЗ України від 25.09.2020 № 2205) проводить закупівлю послуг зі спорожнення вигрібних ям. З метою дотримання вимог діючого законодавства та державних санітарних норм та правил утримання територій населених місць (наказ МОЗ України від 17.03.2011 №145), за відсутності централізованого водовідведення рідкі відходи, допускається зберігати у вигрібних ямах (вигребах). Вигреби необхідно очищати у міру їх заповнення. Вважаємо за доцільне здійснити закупівлю за кодом ДК 021:2015 - 90460000-9 Послуги зі спорожнення вигрібних ям і септиків (послуги зі спорожнення вигрібних ям) шляхом застосування відкритих торгів закупівлі.</w:t>
      </w:r>
    </w:p>
    <w:p w:rsidR="006C46D3" w:rsidRPr="006C46D3" w:rsidRDefault="006C46D3" w:rsidP="006C46D3">
      <w:pPr>
        <w:pStyle w:val="a4"/>
        <w:ind w:right="165"/>
        <w:rPr>
          <w:b/>
          <w:sz w:val="24"/>
        </w:rPr>
      </w:pPr>
      <w:r w:rsidRPr="006C46D3">
        <w:rPr>
          <w:b/>
          <w:sz w:val="24"/>
        </w:rPr>
        <w:t xml:space="preserve">6. </w:t>
      </w:r>
      <w:proofErr w:type="spellStart"/>
      <w:r w:rsidRPr="006C46D3">
        <w:rPr>
          <w:b/>
          <w:sz w:val="24"/>
        </w:rPr>
        <w:t>Інформацiя</w:t>
      </w:r>
      <w:proofErr w:type="spellEnd"/>
      <w:r w:rsidRPr="006C46D3">
        <w:rPr>
          <w:b/>
          <w:sz w:val="24"/>
        </w:rPr>
        <w:t xml:space="preserve"> про </w:t>
      </w:r>
      <w:proofErr w:type="spellStart"/>
      <w:r w:rsidRPr="006C46D3">
        <w:rPr>
          <w:b/>
          <w:sz w:val="24"/>
        </w:rPr>
        <w:t>технiчнi</w:t>
      </w:r>
      <w:proofErr w:type="spellEnd"/>
      <w:r w:rsidRPr="006C46D3">
        <w:rPr>
          <w:b/>
          <w:sz w:val="24"/>
        </w:rPr>
        <w:t xml:space="preserve">, </w:t>
      </w:r>
      <w:proofErr w:type="spellStart"/>
      <w:r w:rsidRPr="006C46D3">
        <w:rPr>
          <w:b/>
          <w:sz w:val="24"/>
        </w:rPr>
        <w:t>якiснi</w:t>
      </w:r>
      <w:proofErr w:type="spellEnd"/>
      <w:r w:rsidRPr="006C46D3">
        <w:rPr>
          <w:b/>
          <w:sz w:val="24"/>
        </w:rPr>
        <w:t xml:space="preserve"> та </w:t>
      </w:r>
      <w:proofErr w:type="spellStart"/>
      <w:r w:rsidRPr="006C46D3">
        <w:rPr>
          <w:b/>
          <w:sz w:val="24"/>
        </w:rPr>
        <w:t>кiлькiснi</w:t>
      </w:r>
      <w:proofErr w:type="spellEnd"/>
      <w:r w:rsidRPr="006C46D3">
        <w:rPr>
          <w:b/>
          <w:sz w:val="24"/>
        </w:rPr>
        <w:t xml:space="preserve"> характеристики предмета </w:t>
      </w:r>
      <w:proofErr w:type="spellStart"/>
      <w:r w:rsidRPr="006C46D3">
        <w:rPr>
          <w:b/>
          <w:sz w:val="24"/>
        </w:rPr>
        <w:t>закупiвлi</w:t>
      </w:r>
      <w:proofErr w:type="spellEnd"/>
      <w:r w:rsidRPr="006C46D3">
        <w:rPr>
          <w:b/>
          <w:sz w:val="24"/>
        </w:rPr>
        <w:t>.</w:t>
      </w:r>
    </w:p>
    <w:p w:rsidR="006C46D3" w:rsidRDefault="006C46D3" w:rsidP="006C46D3">
      <w:pPr>
        <w:pStyle w:val="a4"/>
        <w:tabs>
          <w:tab w:val="left" w:pos="351"/>
          <w:tab w:val="left" w:pos="5134"/>
        </w:tabs>
        <w:ind w:right="165"/>
        <w:rPr>
          <w:sz w:val="24"/>
          <w:lang w:val="ru-RU"/>
        </w:rPr>
      </w:pPr>
      <w:r>
        <w:rPr>
          <w:sz w:val="24"/>
          <w:lang w:val="ru-RU"/>
        </w:rPr>
        <w:tab/>
      </w:r>
      <w:r w:rsidRPr="006C46D3">
        <w:rPr>
          <w:sz w:val="24"/>
        </w:rPr>
        <w:t xml:space="preserve">Технічні та якісні характеристики предмету закупівлі, що </w:t>
      </w:r>
      <w:proofErr w:type="spellStart"/>
      <w:r w:rsidRPr="006C46D3">
        <w:rPr>
          <w:sz w:val="24"/>
        </w:rPr>
        <w:t>закуповується</w:t>
      </w:r>
      <w:proofErr w:type="spellEnd"/>
      <w:r w:rsidRPr="006C46D3">
        <w:rPr>
          <w:sz w:val="24"/>
        </w:rPr>
        <w:t xml:space="preserve">, повинні відповідати технічним умовам та стандартам, передбаченим законодавством України діючими на період надання послуг: «Правила приймання стічних вод споживачів </w:t>
      </w:r>
      <w:r>
        <w:rPr>
          <w:sz w:val="24"/>
        </w:rPr>
        <w:t xml:space="preserve">у каналізаційну мережу </w:t>
      </w:r>
      <w:r w:rsidRPr="006C46D3">
        <w:rPr>
          <w:sz w:val="24"/>
        </w:rPr>
        <w:t xml:space="preserve">» </w:t>
      </w:r>
      <w:r>
        <w:rPr>
          <w:sz w:val="24"/>
          <w:lang w:val="ru-RU"/>
        </w:rPr>
        <w:t>,</w:t>
      </w:r>
      <w:r w:rsidRPr="006C46D3">
        <w:rPr>
          <w:sz w:val="24"/>
        </w:rPr>
        <w:t>«Інструкція про встановлення та стягнення плати за скид промислових та інших стічних вод у системи каналізації населених пунктів»), зареєстрованим в Міністерстві юстиції України 26.04.2002р. за №402/6690,</w:t>
      </w:r>
      <w:r w:rsidR="00DA60CF">
        <w:rPr>
          <w:sz w:val="24"/>
        </w:rPr>
        <w:t>введеним в дію</w:t>
      </w:r>
      <w:r w:rsidRPr="006C46D3">
        <w:rPr>
          <w:sz w:val="24"/>
        </w:rPr>
        <w:t xml:space="preserve"> 06.05.2002р., «Правилами користування системами централізованого комунального водопостачання та водовідведення в користування системами централізованого комунального водопостачання та водовідведення в населених пунктах України» ( </w:t>
      </w:r>
      <w:proofErr w:type="spellStart"/>
      <w:r w:rsidRPr="006C46D3">
        <w:rPr>
          <w:sz w:val="24"/>
        </w:rPr>
        <w:t>надалі-</w:t>
      </w:r>
      <w:proofErr w:type="spellEnd"/>
      <w:r w:rsidRPr="006C46D3">
        <w:rPr>
          <w:sz w:val="24"/>
        </w:rPr>
        <w:t xml:space="preserve"> «Правила користування» ), та іншими відповідними документами.</w:t>
      </w:r>
    </w:p>
    <w:p w:rsidR="004C7842" w:rsidRPr="00AA0D03" w:rsidRDefault="006C46D3" w:rsidP="004C7842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>
        <w:rPr>
          <w:sz w:val="24"/>
          <w:lang w:val="ru-RU"/>
        </w:rPr>
        <w:tab/>
      </w:r>
      <w:r w:rsidR="004C7842" w:rsidRPr="00AA0D03">
        <w:rPr>
          <w:sz w:val="24"/>
        </w:rPr>
        <w:t xml:space="preserve">Технічні та якісні характеристики предмета закупівлі повинні відповідати правилам «Про затвердження Державних санітарних норм та правил утримання територій населених місць», </w:t>
      </w:r>
    </w:p>
    <w:p w:rsidR="006C46D3" w:rsidRPr="00AA0D03" w:rsidRDefault="004C7842" w:rsidP="006C46D3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AA0D03">
        <w:rPr>
          <w:sz w:val="24"/>
        </w:rPr>
        <w:t>та не нести загрозу чи збитки навколишньому середовищу</w:t>
      </w:r>
      <w:r w:rsidR="00653449" w:rsidRPr="00AA0D03">
        <w:rPr>
          <w:sz w:val="24"/>
        </w:rPr>
        <w:t xml:space="preserve"> </w:t>
      </w:r>
      <w:r w:rsidRPr="00AA0D03">
        <w:rPr>
          <w:sz w:val="24"/>
        </w:rPr>
        <w:t>(довкіллю).</w:t>
      </w:r>
      <w:r w:rsidR="006C46D3" w:rsidRPr="00AA0D03">
        <w:rPr>
          <w:sz w:val="24"/>
        </w:rPr>
        <w:t xml:space="preserve"> </w:t>
      </w:r>
      <w:r w:rsidR="00653449" w:rsidRPr="00AA0D03">
        <w:rPr>
          <w:sz w:val="24"/>
        </w:rPr>
        <w:t>Відповідати чинним вимогам діючого природоохоронного законодавства.</w:t>
      </w:r>
    </w:p>
    <w:p w:rsidR="00653449" w:rsidRPr="006C46D3" w:rsidRDefault="00653449" w:rsidP="006C46D3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6C46D3" w:rsidRPr="006C46D3" w:rsidRDefault="006C46D3" w:rsidP="00D918FD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D529E6" w:rsidRPr="00DE5D80" w:rsidRDefault="007B3134" w:rsidP="00DE5D80">
      <w:pPr>
        <w:pStyle w:val="1"/>
        <w:numPr>
          <w:ilvl w:val="0"/>
          <w:numId w:val="1"/>
        </w:numPr>
        <w:spacing w:before="75" w:line="230" w:lineRule="auto"/>
        <w:ind w:right="134"/>
        <w:rPr>
          <w:color w:val="FF0000"/>
          <w:sz w:val="24"/>
          <w:szCs w:val="24"/>
        </w:rPr>
      </w:pPr>
      <w:proofErr w:type="spellStart"/>
      <w:r w:rsidRPr="00725300">
        <w:rPr>
          <w:b/>
          <w:sz w:val="24"/>
          <w:szCs w:val="24"/>
        </w:rPr>
        <w:t>Обгрунтування</w:t>
      </w:r>
      <w:proofErr w:type="spellEnd"/>
      <w:r w:rsidRPr="00725300">
        <w:rPr>
          <w:b/>
          <w:spacing w:val="-17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обсягів</w:t>
      </w:r>
      <w:r w:rsidRPr="00725300">
        <w:rPr>
          <w:b/>
          <w:spacing w:val="-23"/>
          <w:sz w:val="24"/>
          <w:szCs w:val="24"/>
        </w:rPr>
        <w:t xml:space="preserve"> </w:t>
      </w:r>
      <w:r w:rsidRPr="00725300">
        <w:rPr>
          <w:b/>
          <w:sz w:val="24"/>
          <w:szCs w:val="24"/>
        </w:rPr>
        <w:t>закупівлі</w:t>
      </w:r>
      <w:r w:rsidRPr="00DE5D80">
        <w:rPr>
          <w:b/>
          <w:sz w:val="24"/>
          <w:szCs w:val="24"/>
        </w:rPr>
        <w:t>.</w:t>
      </w:r>
      <w:r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DE5D80" w:rsidP="00E31CB8">
      <w:pPr>
        <w:pStyle w:val="1"/>
        <w:spacing w:before="75" w:line="230" w:lineRule="auto"/>
        <w:ind w:left="350" w:right="134" w:firstLine="370"/>
        <w:rPr>
          <w:sz w:val="24"/>
          <w:szCs w:val="24"/>
        </w:rPr>
      </w:pPr>
      <w:r w:rsidRPr="00DE5D80">
        <w:rPr>
          <w:sz w:val="24"/>
          <w:szCs w:val="24"/>
        </w:rPr>
        <w:t xml:space="preserve">Згідно проведеного аналізу </w:t>
      </w:r>
      <w:r w:rsidR="00010E32">
        <w:rPr>
          <w:sz w:val="24"/>
          <w:szCs w:val="24"/>
        </w:rPr>
        <w:t>за</w:t>
      </w:r>
      <w:r w:rsidRPr="00DE5D80">
        <w:rPr>
          <w:sz w:val="24"/>
          <w:szCs w:val="24"/>
        </w:rPr>
        <w:t xml:space="preserve"> 2020р</w:t>
      </w:r>
      <w:r w:rsidR="00010E32">
        <w:rPr>
          <w:sz w:val="24"/>
          <w:szCs w:val="24"/>
        </w:rPr>
        <w:t>ік</w:t>
      </w:r>
      <w:r w:rsidRPr="00DE5D80">
        <w:rPr>
          <w:sz w:val="24"/>
          <w:szCs w:val="24"/>
        </w:rPr>
        <w:t xml:space="preserve"> та аналізу щомісячних </w:t>
      </w:r>
      <w:r w:rsidR="00010E32">
        <w:rPr>
          <w:sz w:val="24"/>
          <w:szCs w:val="24"/>
        </w:rPr>
        <w:t>потреб у обробленні</w:t>
      </w:r>
      <w:r w:rsidR="00010E32" w:rsidRPr="00010E32">
        <w:rPr>
          <w:sz w:val="24"/>
          <w:szCs w:val="24"/>
        </w:rPr>
        <w:t xml:space="preserve"> вигрібних ям і відстійників відходів</w:t>
      </w:r>
      <w:r w:rsidRPr="00DE5D80">
        <w:rPr>
          <w:sz w:val="24"/>
          <w:szCs w:val="24"/>
        </w:rPr>
        <w:t xml:space="preserve"> об’єм закупівлі </w:t>
      </w:r>
      <w:r w:rsidR="00447436" w:rsidRPr="00AA0D03">
        <w:rPr>
          <w:sz w:val="24"/>
          <w:szCs w:val="24"/>
        </w:rPr>
        <w:t>очікується</w:t>
      </w:r>
      <w:r w:rsidRPr="00DE5D80">
        <w:rPr>
          <w:sz w:val="24"/>
          <w:szCs w:val="24"/>
        </w:rPr>
        <w:t xml:space="preserve"> </w:t>
      </w:r>
      <w:r w:rsidR="00653449">
        <w:rPr>
          <w:sz w:val="24"/>
          <w:szCs w:val="24"/>
        </w:rPr>
        <w:t>в об’ємі</w:t>
      </w:r>
      <w:r w:rsidRPr="00DE5D80">
        <w:rPr>
          <w:sz w:val="24"/>
          <w:szCs w:val="24"/>
        </w:rPr>
        <w:t xml:space="preserve">  </w:t>
      </w:r>
      <w:r w:rsidR="004C7842">
        <w:rPr>
          <w:sz w:val="24"/>
          <w:szCs w:val="24"/>
        </w:rPr>
        <w:t>2637 метрів кубічних</w:t>
      </w:r>
      <w:r w:rsidRPr="00DE5D80">
        <w:rPr>
          <w:sz w:val="24"/>
          <w:szCs w:val="24"/>
        </w:rPr>
        <w:t>.</w:t>
      </w:r>
    </w:p>
    <w:p w:rsidR="00C822D8" w:rsidRPr="00C822D8" w:rsidRDefault="007B3134" w:rsidP="00C822D8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jc w:val="both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26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очікуваної</w:t>
      </w:r>
      <w:r w:rsidRPr="002B7A59">
        <w:rPr>
          <w:b/>
          <w:spacing w:val="-31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ціни</w:t>
      </w:r>
      <w:r w:rsidRPr="002B7A59">
        <w:rPr>
          <w:b/>
          <w:spacing w:val="-34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</w:p>
    <w:p w:rsidR="001F2E56" w:rsidRPr="00AA0D03" w:rsidRDefault="007B3134" w:rsidP="00212FE6">
      <w:pPr>
        <w:pStyle w:val="1"/>
        <w:jc w:val="left"/>
      </w:pPr>
      <w:r w:rsidRPr="002B7A59">
        <w:rPr>
          <w:b/>
        </w:rPr>
        <w:t xml:space="preserve"> </w:t>
      </w:r>
      <w:r w:rsidR="006C0FD0" w:rsidRPr="002B7A59">
        <w:rPr>
          <w:b/>
        </w:rPr>
        <w:t xml:space="preserve"> </w:t>
      </w:r>
      <w:r w:rsidR="00E31CB8">
        <w:rPr>
          <w:b/>
        </w:rPr>
        <w:tab/>
      </w:r>
      <w:r w:rsidR="001F2E56" w:rsidRPr="00AA0D03">
        <w:t xml:space="preserve">Провівши аналіз з </w:t>
      </w:r>
      <w:proofErr w:type="spellStart"/>
      <w:r w:rsidR="001F2E56" w:rsidRPr="00AA0D03">
        <w:t>інтернет-ресурсів</w:t>
      </w:r>
      <w:proofErr w:type="spellEnd"/>
      <w:r w:rsidR="001F2E56" w:rsidRPr="00AA0D03">
        <w:t xml:space="preserve">  та моніторинг цін  трьох комерційних пропозицій до проведення закупівлі з оброблення вигрібних ям і відстійників відходів середня вартість без ПДВ за 1м</w:t>
      </w:r>
      <w:r w:rsidR="001F2E56" w:rsidRPr="00AA0D03">
        <w:rPr>
          <w:vertAlign w:val="superscript"/>
        </w:rPr>
        <w:t>3</w:t>
      </w:r>
      <w:r w:rsidR="00EA0453" w:rsidRPr="00AA0D03">
        <w:rPr>
          <w:vertAlign w:val="superscript"/>
        </w:rPr>
        <w:t xml:space="preserve"> </w:t>
      </w:r>
      <w:r w:rsidR="00EA0453" w:rsidRPr="00AA0D03">
        <w:t xml:space="preserve">буде становити приблизно </w:t>
      </w:r>
      <w:r w:rsidR="001F2E56" w:rsidRPr="00AA0D03">
        <w:t>-</w:t>
      </w:r>
      <w:r w:rsidR="001F2E56" w:rsidRPr="00AA0D03">
        <w:rPr>
          <w:vertAlign w:val="superscript"/>
        </w:rPr>
        <w:t> </w:t>
      </w:r>
      <w:r w:rsidR="001F2E56" w:rsidRPr="00AA0D03">
        <w:t>176,66грн</w:t>
      </w:r>
      <w:r w:rsidR="00EA0453" w:rsidRPr="00AA0D03">
        <w:t>.</w:t>
      </w:r>
    </w:p>
    <w:p w:rsidR="00EA0453" w:rsidRPr="00AA0D03" w:rsidRDefault="00EA0453" w:rsidP="00EA0453">
      <w:pPr>
        <w:pStyle w:val="1"/>
        <w:ind w:left="720"/>
        <w:jc w:val="left"/>
      </w:pPr>
      <w:r w:rsidRPr="00AA0D03">
        <w:t>Виходячи від об’єму потребуючих  послуг (2637м</w:t>
      </w:r>
      <w:r w:rsidRPr="00AA0D03">
        <w:rPr>
          <w:vertAlign w:val="superscript"/>
        </w:rPr>
        <w:t>3</w:t>
      </w:r>
      <w:r w:rsidRPr="00AA0D03">
        <w:t>) очікувана ціна на закупівлю:  2637м</w:t>
      </w:r>
      <w:r w:rsidRPr="00AA0D03">
        <w:rPr>
          <w:vertAlign w:val="superscript"/>
        </w:rPr>
        <w:t>3</w:t>
      </w:r>
      <w:r w:rsidRPr="00AA0D03">
        <w:t>*176,66грн= 465852,42грн.</w:t>
      </w:r>
      <w:bookmarkStart w:id="0" w:name="_GoBack"/>
      <w:bookmarkEnd w:id="0"/>
    </w:p>
    <w:sectPr w:rsidR="00EA0453" w:rsidRPr="00AA0D03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10E32"/>
    <w:rsid w:val="000F17F7"/>
    <w:rsid w:val="001F2E56"/>
    <w:rsid w:val="00212FE6"/>
    <w:rsid w:val="00271131"/>
    <w:rsid w:val="00290725"/>
    <w:rsid w:val="002B7A59"/>
    <w:rsid w:val="00447436"/>
    <w:rsid w:val="004549E4"/>
    <w:rsid w:val="004C7842"/>
    <w:rsid w:val="00653449"/>
    <w:rsid w:val="00686924"/>
    <w:rsid w:val="006C0FD0"/>
    <w:rsid w:val="006C46D3"/>
    <w:rsid w:val="00721C27"/>
    <w:rsid w:val="00725300"/>
    <w:rsid w:val="007B3134"/>
    <w:rsid w:val="008A2C63"/>
    <w:rsid w:val="008B1E7E"/>
    <w:rsid w:val="008E1D7D"/>
    <w:rsid w:val="009E4F64"/>
    <w:rsid w:val="00A67655"/>
    <w:rsid w:val="00AA0D03"/>
    <w:rsid w:val="00AA46AD"/>
    <w:rsid w:val="00AE377D"/>
    <w:rsid w:val="00B428DB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918FD"/>
    <w:rsid w:val="00DA60CF"/>
    <w:rsid w:val="00DD1AE7"/>
    <w:rsid w:val="00DE5D80"/>
    <w:rsid w:val="00E31CB8"/>
    <w:rsid w:val="00E5269A"/>
    <w:rsid w:val="00E931AF"/>
    <w:rsid w:val="00EA0453"/>
    <w:rsid w:val="00EA69F1"/>
    <w:rsid w:val="00EF34F2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A501-BCA3-41C5-9146-EB16162C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25</cp:revision>
  <cp:lastPrinted>2021-01-20T08:38:00Z</cp:lastPrinted>
  <dcterms:created xsi:type="dcterms:W3CDTF">2021-01-18T11:30:00Z</dcterms:created>
  <dcterms:modified xsi:type="dcterms:W3CDTF">2021-01-22T08:27:00Z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