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7B57D" w14:textId="0CA899AB" w:rsidR="00A1377A" w:rsidRDefault="00B45016" w:rsidP="00B00E59">
      <w:pPr>
        <w:pStyle w:val="2"/>
        <w:spacing w:before="62" w:line="276" w:lineRule="exact"/>
        <w:ind w:left="0" w:right="79"/>
        <w:jc w:val="center"/>
      </w:pPr>
      <w:r>
        <w:t>ОБҐРУНТУВАННЯ</w:t>
      </w:r>
      <w:r w:rsidR="00343329">
        <w:t xml:space="preserve"> </w:t>
      </w:r>
    </w:p>
    <w:p w14:paraId="5F0A5CFE" w14:textId="5DAAA988" w:rsidR="00B13208" w:rsidRPr="00B13208" w:rsidRDefault="00B13208" w:rsidP="00B00E59">
      <w:pPr>
        <w:spacing w:line="276" w:lineRule="exact"/>
        <w:ind w:right="79"/>
        <w:jc w:val="center"/>
        <w:rPr>
          <w:b/>
          <w:color w:val="000000" w:themeColor="text1"/>
          <w:sz w:val="24"/>
        </w:rPr>
      </w:pPr>
      <w:r w:rsidRPr="00B13208">
        <w:rPr>
          <w:b/>
          <w:color w:val="000000" w:themeColor="text1"/>
          <w:sz w:val="24"/>
        </w:rPr>
        <w:t xml:space="preserve">застосування процедури відкритих торгів </w:t>
      </w:r>
      <w:r w:rsidR="00B00E59">
        <w:rPr>
          <w:b/>
          <w:color w:val="000000" w:themeColor="text1"/>
          <w:sz w:val="24"/>
        </w:rPr>
        <w:t xml:space="preserve">з особливостями </w:t>
      </w:r>
      <w:r w:rsidRPr="00B13208">
        <w:rPr>
          <w:b/>
          <w:color w:val="000000" w:themeColor="text1"/>
          <w:sz w:val="24"/>
        </w:rPr>
        <w:t>закупівлі:</w:t>
      </w:r>
    </w:p>
    <w:p w14:paraId="73C2A9DF" w14:textId="67B8BB72" w:rsidR="00CC165E" w:rsidRDefault="00CC165E" w:rsidP="00CC165E">
      <w:pPr>
        <w:jc w:val="center"/>
        <w:rPr>
          <w:b/>
          <w:sz w:val="24"/>
          <w:szCs w:val="24"/>
        </w:rPr>
      </w:pPr>
      <w:r w:rsidRPr="004F37BE">
        <w:rPr>
          <w:b/>
          <w:sz w:val="24"/>
          <w:szCs w:val="24"/>
        </w:rPr>
        <w:t>Бензин А-95</w:t>
      </w:r>
      <w:r>
        <w:rPr>
          <w:b/>
          <w:sz w:val="24"/>
          <w:szCs w:val="24"/>
        </w:rPr>
        <w:t xml:space="preserve">, </w:t>
      </w:r>
      <w:r w:rsidRPr="004F37BE">
        <w:rPr>
          <w:b/>
          <w:sz w:val="24"/>
          <w:szCs w:val="24"/>
        </w:rPr>
        <w:t>Дизельне паливо</w:t>
      </w:r>
    </w:p>
    <w:p w14:paraId="4141AA7A" w14:textId="2CCCD3C7" w:rsidR="00CC165E" w:rsidRDefault="00CC165E" w:rsidP="00CC165E">
      <w:pPr>
        <w:jc w:val="center"/>
        <w:rPr>
          <w:b/>
          <w:sz w:val="24"/>
          <w:szCs w:val="24"/>
        </w:rPr>
      </w:pPr>
      <w:r w:rsidRPr="004F37BE">
        <w:rPr>
          <w:b/>
          <w:sz w:val="24"/>
          <w:szCs w:val="24"/>
        </w:rPr>
        <w:t>«Код згідно ДК 021:2015 "Єдиний закупівельний словник" - 09130000-9 Нафта і дистиляти</w:t>
      </w:r>
      <w:r>
        <w:rPr>
          <w:b/>
          <w:sz w:val="24"/>
          <w:szCs w:val="24"/>
        </w:rPr>
        <w:t>»</w:t>
      </w:r>
    </w:p>
    <w:p w14:paraId="34FBF70E" w14:textId="77777777" w:rsidR="00CC165E" w:rsidRPr="004F37BE" w:rsidRDefault="00CC165E" w:rsidP="00CC165E">
      <w:pPr>
        <w:jc w:val="center"/>
        <w:rPr>
          <w:b/>
          <w:sz w:val="24"/>
          <w:szCs w:val="24"/>
        </w:rPr>
      </w:pPr>
    </w:p>
    <w:p w14:paraId="45C3F4B0" w14:textId="77777777" w:rsidR="003903CC" w:rsidRDefault="003903CC" w:rsidP="003903CC">
      <w:pPr>
        <w:pStyle w:val="a6"/>
        <w:ind w:firstLine="720"/>
        <w:jc w:val="center"/>
        <w:rPr>
          <w:b/>
          <w:color w:val="000000" w:themeColor="text1"/>
          <w:sz w:val="24"/>
        </w:rPr>
      </w:pPr>
    </w:p>
    <w:p w14:paraId="1D04304F" w14:textId="77777777" w:rsidR="00EA69F1" w:rsidRPr="00552580" w:rsidRDefault="00552580" w:rsidP="00022B73">
      <w:pPr>
        <w:pStyle w:val="a6"/>
        <w:jc w:val="both"/>
        <w:rPr>
          <w:b/>
          <w:sz w:val="24"/>
          <w:szCs w:val="24"/>
        </w:rPr>
      </w:pPr>
      <w:r w:rsidRPr="00552580">
        <w:rPr>
          <w:b/>
          <w:sz w:val="24"/>
          <w:szCs w:val="24"/>
          <w:lang w:val="ru-RU"/>
        </w:rPr>
        <w:t>1</w:t>
      </w:r>
      <w:r w:rsidRPr="00552580">
        <w:rPr>
          <w:b/>
          <w:sz w:val="24"/>
          <w:szCs w:val="24"/>
        </w:rPr>
        <w:t>.</w:t>
      </w:r>
      <w:r>
        <w:rPr>
          <w:b/>
          <w:sz w:val="24"/>
          <w:szCs w:val="24"/>
        </w:rPr>
        <w:t xml:space="preserve"> Замовник</w:t>
      </w:r>
      <w:r w:rsidR="005B393C">
        <w:rPr>
          <w:b/>
          <w:sz w:val="24"/>
          <w:szCs w:val="24"/>
        </w:rPr>
        <w:t>:</w:t>
      </w:r>
    </w:p>
    <w:p w14:paraId="44BE1393" w14:textId="32307FB4" w:rsidR="00EA69F1" w:rsidRPr="00A62194" w:rsidRDefault="00552580" w:rsidP="00022B73">
      <w:pPr>
        <w:pStyle w:val="a6"/>
        <w:jc w:val="both"/>
        <w:rPr>
          <w:sz w:val="24"/>
          <w:szCs w:val="24"/>
        </w:rPr>
      </w:pPr>
      <w:r w:rsidRPr="00552580">
        <w:rPr>
          <w:b/>
          <w:sz w:val="24"/>
          <w:szCs w:val="24"/>
        </w:rPr>
        <w:t>1.1.</w:t>
      </w:r>
      <w:r>
        <w:rPr>
          <w:b/>
          <w:sz w:val="24"/>
          <w:szCs w:val="24"/>
        </w:rPr>
        <w:t xml:space="preserve"> </w:t>
      </w:r>
      <w:r w:rsidR="007B3134" w:rsidRPr="00552580">
        <w:rPr>
          <w:b/>
          <w:sz w:val="24"/>
          <w:szCs w:val="24"/>
        </w:rPr>
        <w:t>Найменування</w:t>
      </w:r>
      <w:r>
        <w:rPr>
          <w:spacing w:val="-9"/>
          <w:sz w:val="24"/>
          <w:szCs w:val="24"/>
        </w:rPr>
        <w:t>: Управління освіти</w:t>
      </w:r>
      <w:r w:rsidR="00CC165E">
        <w:rPr>
          <w:spacing w:val="-9"/>
          <w:sz w:val="24"/>
          <w:szCs w:val="24"/>
        </w:rPr>
        <w:t xml:space="preserve"> та</w:t>
      </w:r>
      <w:r>
        <w:rPr>
          <w:spacing w:val="-9"/>
          <w:sz w:val="24"/>
          <w:szCs w:val="24"/>
        </w:rPr>
        <w:t xml:space="preserve"> культури</w:t>
      </w:r>
      <w:r w:rsidR="00CC165E">
        <w:rPr>
          <w:spacing w:val="-9"/>
          <w:sz w:val="24"/>
          <w:szCs w:val="24"/>
        </w:rPr>
        <w:t xml:space="preserve"> </w:t>
      </w:r>
      <w:r>
        <w:rPr>
          <w:spacing w:val="-9"/>
          <w:sz w:val="24"/>
          <w:szCs w:val="24"/>
        </w:rPr>
        <w:t>Дергачівської міської ради</w:t>
      </w:r>
    </w:p>
    <w:p w14:paraId="4B01D62D" w14:textId="77777777" w:rsidR="00EA69F1" w:rsidRPr="00A62194" w:rsidRDefault="00552580" w:rsidP="00022B73">
      <w:pPr>
        <w:pStyle w:val="a6"/>
        <w:jc w:val="both"/>
        <w:rPr>
          <w:sz w:val="24"/>
          <w:szCs w:val="24"/>
        </w:rPr>
      </w:pPr>
      <w:r w:rsidRPr="00552580">
        <w:rPr>
          <w:b/>
          <w:sz w:val="24"/>
          <w:szCs w:val="24"/>
        </w:rPr>
        <w:t xml:space="preserve">1.2. </w:t>
      </w:r>
      <w:r w:rsidR="007B3134" w:rsidRPr="00552580">
        <w:rPr>
          <w:b/>
          <w:sz w:val="24"/>
          <w:szCs w:val="24"/>
        </w:rPr>
        <w:t>Код за ЄДРПОУ</w:t>
      </w:r>
      <w:r>
        <w:rPr>
          <w:sz w:val="24"/>
          <w:szCs w:val="24"/>
        </w:rPr>
        <w:t xml:space="preserve">: </w:t>
      </w:r>
      <w:r w:rsidR="00FC2F7C" w:rsidRPr="00A62194">
        <w:rPr>
          <w:sz w:val="24"/>
          <w:szCs w:val="24"/>
        </w:rPr>
        <w:t>43963788</w:t>
      </w:r>
    </w:p>
    <w:p w14:paraId="20826C25" w14:textId="249892D4" w:rsidR="00EA69F1" w:rsidRPr="00A62194" w:rsidRDefault="00552580" w:rsidP="00022B73">
      <w:pPr>
        <w:pStyle w:val="a6"/>
        <w:jc w:val="both"/>
        <w:rPr>
          <w:sz w:val="24"/>
          <w:szCs w:val="24"/>
        </w:rPr>
      </w:pPr>
      <w:r w:rsidRPr="00552580">
        <w:rPr>
          <w:b/>
          <w:sz w:val="24"/>
          <w:szCs w:val="24"/>
        </w:rPr>
        <w:t>1.3.</w:t>
      </w:r>
      <w:r>
        <w:rPr>
          <w:b/>
          <w:sz w:val="24"/>
          <w:szCs w:val="24"/>
        </w:rPr>
        <w:t xml:space="preserve"> </w:t>
      </w:r>
      <w:r w:rsidR="007B3134" w:rsidRPr="00552580">
        <w:rPr>
          <w:b/>
          <w:sz w:val="24"/>
          <w:szCs w:val="24"/>
        </w:rPr>
        <w:t>Місцезнаходження</w:t>
      </w:r>
      <w:r>
        <w:rPr>
          <w:sz w:val="24"/>
          <w:szCs w:val="24"/>
        </w:rPr>
        <w:t>:</w:t>
      </w:r>
      <w:r w:rsidR="00FC2F7C" w:rsidRPr="00A62194">
        <w:rPr>
          <w:sz w:val="24"/>
          <w:szCs w:val="24"/>
        </w:rPr>
        <w:t xml:space="preserve"> Україна,</w:t>
      </w:r>
      <w:r w:rsidR="00CC165E" w:rsidRPr="00CC165E">
        <w:rPr>
          <w:sz w:val="24"/>
          <w:szCs w:val="24"/>
        </w:rPr>
        <w:t xml:space="preserve"> </w:t>
      </w:r>
      <w:r w:rsidR="00CC165E" w:rsidRPr="00A62194">
        <w:rPr>
          <w:sz w:val="24"/>
          <w:szCs w:val="24"/>
        </w:rPr>
        <w:t>62303</w:t>
      </w:r>
      <w:r w:rsidR="00CC165E">
        <w:rPr>
          <w:sz w:val="24"/>
          <w:szCs w:val="24"/>
        </w:rPr>
        <w:t>,</w:t>
      </w:r>
      <w:r w:rsidR="00FC2F7C" w:rsidRPr="00A62194">
        <w:rPr>
          <w:sz w:val="24"/>
          <w:szCs w:val="24"/>
        </w:rPr>
        <w:t xml:space="preserve"> Харківська обл</w:t>
      </w:r>
      <w:r w:rsidR="00CC165E">
        <w:rPr>
          <w:sz w:val="24"/>
          <w:szCs w:val="24"/>
        </w:rPr>
        <w:t>асть</w:t>
      </w:r>
      <w:r w:rsidR="00FC2F7C" w:rsidRPr="00A62194">
        <w:rPr>
          <w:sz w:val="24"/>
          <w:szCs w:val="24"/>
        </w:rPr>
        <w:t>, місто Дергачі, вул</w:t>
      </w:r>
      <w:r w:rsidR="00CC165E">
        <w:rPr>
          <w:sz w:val="24"/>
          <w:szCs w:val="24"/>
        </w:rPr>
        <w:t>иця</w:t>
      </w:r>
      <w:r w:rsidR="00FB014B" w:rsidRPr="00A62194">
        <w:rPr>
          <w:sz w:val="24"/>
          <w:szCs w:val="24"/>
        </w:rPr>
        <w:t xml:space="preserve"> </w:t>
      </w:r>
      <w:r w:rsidR="00FC2F7C" w:rsidRPr="00A62194">
        <w:rPr>
          <w:sz w:val="24"/>
          <w:szCs w:val="24"/>
        </w:rPr>
        <w:t>Сумський шлях, будинок 6</w:t>
      </w:r>
    </w:p>
    <w:p w14:paraId="467B7B37" w14:textId="0621D2D0" w:rsidR="00022B73" w:rsidRPr="00022B73" w:rsidRDefault="00552580" w:rsidP="00F61F77">
      <w:pPr>
        <w:spacing w:line="240" w:lineRule="exact"/>
        <w:ind w:right="146"/>
        <w:jc w:val="both"/>
        <w:rPr>
          <w:color w:val="000000" w:themeColor="text1"/>
          <w:sz w:val="24"/>
          <w:szCs w:val="24"/>
        </w:rPr>
      </w:pPr>
      <w:r w:rsidRPr="00552580">
        <w:rPr>
          <w:b/>
          <w:color w:val="000000" w:themeColor="text1"/>
          <w:sz w:val="24"/>
          <w:szCs w:val="24"/>
        </w:rPr>
        <w:t xml:space="preserve">1.4. </w:t>
      </w:r>
      <w:r w:rsidR="00022B73" w:rsidRPr="00022B73">
        <w:rPr>
          <w:b/>
          <w:color w:val="000000" w:themeColor="text1"/>
          <w:sz w:val="24"/>
          <w:szCs w:val="24"/>
        </w:rPr>
        <w:t xml:space="preserve">Посадова особа замовника, відповідальна за проведення закупівлі (прізвище, </w:t>
      </w:r>
      <w:r w:rsidR="00022B73">
        <w:rPr>
          <w:b/>
          <w:color w:val="000000" w:themeColor="text1"/>
          <w:sz w:val="24"/>
          <w:szCs w:val="24"/>
        </w:rPr>
        <w:t xml:space="preserve">                   </w:t>
      </w:r>
      <w:r w:rsidR="00022B73" w:rsidRPr="00022B73">
        <w:rPr>
          <w:b/>
          <w:color w:val="000000" w:themeColor="text1"/>
          <w:sz w:val="24"/>
          <w:szCs w:val="24"/>
        </w:rPr>
        <w:t xml:space="preserve">ім’я, по батькові, посада, електронна адреса.) </w:t>
      </w:r>
      <w:r w:rsidR="00CC165E">
        <w:rPr>
          <w:sz w:val="24"/>
          <w:szCs w:val="24"/>
        </w:rPr>
        <w:t>Маслова Наталія Олександрівна</w:t>
      </w:r>
      <w:r w:rsidR="00CC165E" w:rsidRPr="00F61F77">
        <w:rPr>
          <w:sz w:val="24"/>
          <w:szCs w:val="24"/>
        </w:rPr>
        <w:t xml:space="preserve"> –  фахівець з публічних </w:t>
      </w:r>
      <w:proofErr w:type="spellStart"/>
      <w:r w:rsidR="00CC165E" w:rsidRPr="00F61F77">
        <w:rPr>
          <w:sz w:val="24"/>
          <w:szCs w:val="24"/>
        </w:rPr>
        <w:t>закупівель</w:t>
      </w:r>
      <w:proofErr w:type="spellEnd"/>
      <w:r w:rsidR="00CC165E" w:rsidRPr="00022B73">
        <w:rPr>
          <w:color w:val="000000" w:themeColor="text1"/>
          <w:sz w:val="24"/>
          <w:szCs w:val="24"/>
        </w:rPr>
        <w:t xml:space="preserve">, </w:t>
      </w:r>
      <w:proofErr w:type="spellStart"/>
      <w:r w:rsidR="00CC165E" w:rsidRPr="00F61F77">
        <w:rPr>
          <w:sz w:val="24"/>
          <w:szCs w:val="24"/>
        </w:rPr>
        <w:t>тел</w:t>
      </w:r>
      <w:proofErr w:type="spellEnd"/>
      <w:r w:rsidR="00CC165E" w:rsidRPr="00F61F77">
        <w:rPr>
          <w:sz w:val="24"/>
          <w:szCs w:val="24"/>
        </w:rPr>
        <w:t xml:space="preserve">. </w:t>
      </w:r>
      <w:r w:rsidR="00CC165E" w:rsidRPr="0082148F">
        <w:rPr>
          <w:sz w:val="24"/>
          <w:szCs w:val="24"/>
        </w:rPr>
        <w:t xml:space="preserve">+38(098) </w:t>
      </w:r>
      <w:r w:rsidR="00CC165E">
        <w:rPr>
          <w:sz w:val="24"/>
          <w:szCs w:val="24"/>
        </w:rPr>
        <w:t>167-61-12</w:t>
      </w:r>
      <w:r w:rsidR="00CC165E" w:rsidRPr="00F61F77">
        <w:rPr>
          <w:sz w:val="24"/>
          <w:szCs w:val="24"/>
        </w:rPr>
        <w:t>,</w:t>
      </w:r>
      <w:r w:rsidR="00CC165E">
        <w:rPr>
          <w:sz w:val="24"/>
          <w:szCs w:val="24"/>
        </w:rPr>
        <w:t xml:space="preserve"> </w:t>
      </w:r>
      <w:r w:rsidR="00CC165E" w:rsidRPr="00F61F77">
        <w:rPr>
          <w:sz w:val="24"/>
          <w:szCs w:val="24"/>
          <w:lang w:val="en-US"/>
        </w:rPr>
        <w:t>E</w:t>
      </w:r>
      <w:r w:rsidR="00CC165E" w:rsidRPr="00F61F77">
        <w:rPr>
          <w:sz w:val="24"/>
          <w:szCs w:val="24"/>
        </w:rPr>
        <w:t>-</w:t>
      </w:r>
      <w:r w:rsidR="00CC165E" w:rsidRPr="00F61F77">
        <w:rPr>
          <w:sz w:val="24"/>
          <w:szCs w:val="24"/>
          <w:lang w:val="en-US"/>
        </w:rPr>
        <w:t>mail</w:t>
      </w:r>
      <w:r w:rsidR="00CC165E" w:rsidRPr="00F61F77">
        <w:rPr>
          <w:sz w:val="24"/>
          <w:szCs w:val="24"/>
        </w:rPr>
        <w:t xml:space="preserve">: </w:t>
      </w:r>
      <w:proofErr w:type="spellStart"/>
      <w:r w:rsidR="00CC165E">
        <w:rPr>
          <w:sz w:val="24"/>
          <w:szCs w:val="24"/>
          <w:lang w:val="en-US"/>
        </w:rPr>
        <w:t>buh</w:t>
      </w:r>
      <w:r w:rsidR="00CC165E" w:rsidRPr="00F61F77">
        <w:rPr>
          <w:sz w:val="24"/>
          <w:szCs w:val="24"/>
          <w:lang w:val="en-US"/>
        </w:rPr>
        <w:t>osvita</w:t>
      </w:r>
      <w:proofErr w:type="spellEnd"/>
      <w:r w:rsidR="00CC165E" w:rsidRPr="00F61F77">
        <w:rPr>
          <w:sz w:val="24"/>
          <w:szCs w:val="24"/>
        </w:rPr>
        <w:t>202</w:t>
      </w:r>
      <w:r w:rsidR="00CC165E">
        <w:rPr>
          <w:sz w:val="24"/>
          <w:szCs w:val="24"/>
        </w:rPr>
        <w:t>2</w:t>
      </w:r>
      <w:r w:rsidR="00CC165E" w:rsidRPr="00F61F77">
        <w:rPr>
          <w:sz w:val="24"/>
          <w:szCs w:val="24"/>
        </w:rPr>
        <w:t>@</w:t>
      </w:r>
      <w:proofErr w:type="spellStart"/>
      <w:r w:rsidR="00CC165E">
        <w:rPr>
          <w:sz w:val="24"/>
          <w:szCs w:val="24"/>
          <w:lang w:val="en-US"/>
        </w:rPr>
        <w:t>gmail</w:t>
      </w:r>
      <w:proofErr w:type="spellEnd"/>
      <w:r w:rsidR="00CC165E" w:rsidRPr="006E0CAA">
        <w:rPr>
          <w:sz w:val="24"/>
          <w:szCs w:val="24"/>
          <w:lang w:val="ru-RU"/>
        </w:rPr>
        <w:t>.</w:t>
      </w:r>
      <w:r w:rsidR="00CC165E">
        <w:rPr>
          <w:sz w:val="24"/>
          <w:szCs w:val="24"/>
          <w:lang w:val="en-US"/>
        </w:rPr>
        <w:t>com</w:t>
      </w:r>
    </w:p>
    <w:p w14:paraId="0A32DA87" w14:textId="6FE60D62" w:rsidR="00022B73" w:rsidRDefault="00022B73" w:rsidP="001E7C28">
      <w:pPr>
        <w:pStyle w:val="2"/>
        <w:tabs>
          <w:tab w:val="left" w:pos="531"/>
        </w:tabs>
        <w:spacing w:before="12" w:line="235" w:lineRule="auto"/>
        <w:ind w:left="0" w:right="-63"/>
        <w:rPr>
          <w:b w:val="0"/>
        </w:rPr>
      </w:pPr>
      <w:r w:rsidRPr="00022B73">
        <w:t>1</w:t>
      </w:r>
      <w:r w:rsidR="00552580" w:rsidRPr="00552580">
        <w:t xml:space="preserve">.5. </w:t>
      </w:r>
      <w:r>
        <w:t>Дата</w:t>
      </w:r>
      <w:r>
        <w:rPr>
          <w:spacing w:val="-8"/>
        </w:rPr>
        <w:t xml:space="preserve"> </w:t>
      </w:r>
      <w:r>
        <w:t>прийняття</w:t>
      </w:r>
      <w:r>
        <w:rPr>
          <w:spacing w:val="-8"/>
        </w:rPr>
        <w:t xml:space="preserve"> </w:t>
      </w:r>
      <w:r w:rsidR="001E7C28">
        <w:t>уповноваженою особою</w:t>
      </w:r>
      <w:r>
        <w:rPr>
          <w:spacing w:val="-7"/>
        </w:rPr>
        <w:t xml:space="preserve"> </w:t>
      </w:r>
      <w:r>
        <w:t>рішення</w:t>
      </w:r>
      <w:r>
        <w:rPr>
          <w:spacing w:val="-8"/>
        </w:rPr>
        <w:t xml:space="preserve"> </w:t>
      </w:r>
      <w:r>
        <w:t>про</w:t>
      </w:r>
      <w:r>
        <w:rPr>
          <w:spacing w:val="-8"/>
        </w:rPr>
        <w:t xml:space="preserve"> </w:t>
      </w:r>
      <w:r>
        <w:t>застосування</w:t>
      </w:r>
      <w:r>
        <w:rPr>
          <w:spacing w:val="-7"/>
        </w:rPr>
        <w:t xml:space="preserve"> </w:t>
      </w:r>
      <w:r w:rsidR="001E7C28">
        <w:rPr>
          <w:spacing w:val="-7"/>
        </w:rPr>
        <w:t>п</w:t>
      </w:r>
      <w:r>
        <w:t>роцедури  відкритих торгів по</w:t>
      </w:r>
      <w:r>
        <w:rPr>
          <w:spacing w:val="-4"/>
        </w:rPr>
        <w:t xml:space="preserve"> </w:t>
      </w:r>
      <w:r>
        <w:t xml:space="preserve">закупівлі : </w:t>
      </w:r>
      <w:r w:rsidR="00CC165E">
        <w:rPr>
          <w:b w:val="0"/>
        </w:rPr>
        <w:t>26.01</w:t>
      </w:r>
      <w:r w:rsidR="00BF322C">
        <w:rPr>
          <w:b w:val="0"/>
        </w:rPr>
        <w:t>.202</w:t>
      </w:r>
      <w:r w:rsidR="00CC165E">
        <w:rPr>
          <w:b w:val="0"/>
        </w:rPr>
        <w:t>6</w:t>
      </w:r>
      <w:r w:rsidR="00E71F99">
        <w:rPr>
          <w:b w:val="0"/>
        </w:rPr>
        <w:t xml:space="preserve"> </w:t>
      </w:r>
      <w:r w:rsidRPr="00FA49D8">
        <w:rPr>
          <w:b w:val="0"/>
        </w:rPr>
        <w:t>р.</w:t>
      </w:r>
    </w:p>
    <w:p w14:paraId="5BF635F2" w14:textId="77777777" w:rsidR="002E2555" w:rsidRDefault="002E2555" w:rsidP="001E7C28">
      <w:pPr>
        <w:pStyle w:val="2"/>
        <w:tabs>
          <w:tab w:val="left" w:pos="531"/>
        </w:tabs>
        <w:spacing w:before="12" w:line="235" w:lineRule="auto"/>
        <w:ind w:left="0" w:right="-63"/>
        <w:rPr>
          <w:b w:val="0"/>
        </w:rPr>
      </w:pPr>
    </w:p>
    <w:p w14:paraId="0F807B01" w14:textId="77777777" w:rsidR="00EA69F1" w:rsidRPr="005B393C" w:rsidRDefault="005B393C" w:rsidP="00022B73">
      <w:pPr>
        <w:pStyle w:val="a6"/>
        <w:jc w:val="both"/>
        <w:rPr>
          <w:b/>
          <w:sz w:val="24"/>
          <w:szCs w:val="24"/>
        </w:rPr>
      </w:pPr>
      <w:r w:rsidRPr="005B393C">
        <w:rPr>
          <w:b/>
          <w:sz w:val="24"/>
          <w:szCs w:val="24"/>
        </w:rPr>
        <w:t xml:space="preserve">2. </w:t>
      </w:r>
      <w:r w:rsidR="007B3134" w:rsidRPr="005B393C">
        <w:rPr>
          <w:b/>
          <w:sz w:val="24"/>
          <w:szCs w:val="24"/>
        </w:rPr>
        <w:t>Інформація про предмет</w:t>
      </w:r>
      <w:r w:rsidR="007B3134" w:rsidRPr="005B393C">
        <w:rPr>
          <w:b/>
          <w:spacing w:val="-4"/>
          <w:sz w:val="24"/>
          <w:szCs w:val="24"/>
        </w:rPr>
        <w:t xml:space="preserve"> </w:t>
      </w:r>
      <w:r>
        <w:rPr>
          <w:b/>
          <w:sz w:val="24"/>
          <w:szCs w:val="24"/>
        </w:rPr>
        <w:t>закупівлі:</w:t>
      </w:r>
    </w:p>
    <w:p w14:paraId="4EFB9307" w14:textId="5DBE8576" w:rsidR="00F5560F" w:rsidRDefault="005B6BA7" w:rsidP="00022B73">
      <w:pPr>
        <w:pStyle w:val="a6"/>
        <w:jc w:val="both"/>
        <w:rPr>
          <w:sz w:val="24"/>
          <w:szCs w:val="24"/>
        </w:rPr>
      </w:pPr>
      <w:r w:rsidRPr="005B6BA7">
        <w:rPr>
          <w:b/>
          <w:sz w:val="24"/>
          <w:szCs w:val="24"/>
        </w:rPr>
        <w:t>2.1.</w:t>
      </w:r>
      <w:r w:rsidR="007B3134" w:rsidRPr="005B6BA7">
        <w:rPr>
          <w:b/>
          <w:sz w:val="24"/>
          <w:szCs w:val="24"/>
        </w:rPr>
        <w:t>Найменування предмета закупівлі</w:t>
      </w:r>
      <w:r>
        <w:rPr>
          <w:sz w:val="24"/>
          <w:szCs w:val="24"/>
        </w:rPr>
        <w:t>:</w:t>
      </w:r>
      <w:r w:rsidR="00CA5630" w:rsidRPr="00A62194">
        <w:rPr>
          <w:sz w:val="24"/>
          <w:szCs w:val="24"/>
        </w:rPr>
        <w:t xml:space="preserve"> </w:t>
      </w:r>
      <w:r w:rsidR="003903CC" w:rsidRPr="003903CC">
        <w:rPr>
          <w:sz w:val="24"/>
          <w:szCs w:val="24"/>
        </w:rPr>
        <w:t>Бензин А-95, Дизельне паливо</w:t>
      </w:r>
    </w:p>
    <w:p w14:paraId="24446031" w14:textId="7411F4B7" w:rsidR="00CA3FF4" w:rsidRDefault="005B6BA7" w:rsidP="00022B73">
      <w:pPr>
        <w:pStyle w:val="a6"/>
        <w:jc w:val="both"/>
        <w:rPr>
          <w:color w:val="454545"/>
          <w:sz w:val="24"/>
          <w:szCs w:val="24"/>
        </w:rPr>
      </w:pPr>
      <w:r w:rsidRPr="005B6BA7">
        <w:rPr>
          <w:b/>
          <w:sz w:val="24"/>
          <w:szCs w:val="24"/>
        </w:rPr>
        <w:t xml:space="preserve">2.2. </w:t>
      </w:r>
      <w:r w:rsidR="007B3134" w:rsidRPr="005B6BA7">
        <w:rPr>
          <w:b/>
          <w:sz w:val="24"/>
          <w:szCs w:val="24"/>
        </w:rPr>
        <w:t>Кількість товарів або обсяг виконання робіт чи надання</w:t>
      </w:r>
      <w:r w:rsidR="007B3134" w:rsidRPr="005B6BA7">
        <w:rPr>
          <w:b/>
          <w:spacing w:val="-13"/>
          <w:sz w:val="24"/>
          <w:szCs w:val="24"/>
        </w:rPr>
        <w:t xml:space="preserve"> </w:t>
      </w:r>
      <w:r w:rsidR="007B3134" w:rsidRPr="005B6BA7">
        <w:rPr>
          <w:b/>
          <w:sz w:val="24"/>
          <w:szCs w:val="24"/>
        </w:rPr>
        <w:t>послуг</w:t>
      </w:r>
      <w:r w:rsidRPr="001E7C28">
        <w:rPr>
          <w:b/>
          <w:sz w:val="24"/>
          <w:szCs w:val="24"/>
        </w:rPr>
        <w:t>:</w:t>
      </w:r>
      <w:r w:rsidR="00AA46AD" w:rsidRPr="001E7C28">
        <w:rPr>
          <w:color w:val="454545"/>
          <w:sz w:val="24"/>
          <w:szCs w:val="24"/>
        </w:rPr>
        <w:t xml:space="preserve"> </w:t>
      </w:r>
      <w:r w:rsidR="00CC165E">
        <w:rPr>
          <w:color w:val="000000" w:themeColor="text1"/>
          <w:sz w:val="24"/>
          <w:szCs w:val="24"/>
        </w:rPr>
        <w:t>24340</w:t>
      </w:r>
      <w:r w:rsidR="00E77A75">
        <w:rPr>
          <w:color w:val="000000" w:themeColor="text1"/>
          <w:sz w:val="24"/>
          <w:szCs w:val="24"/>
        </w:rPr>
        <w:t xml:space="preserve"> літрів</w:t>
      </w:r>
      <w:r w:rsidR="00E71F99">
        <w:rPr>
          <w:color w:val="000000" w:themeColor="text1"/>
          <w:sz w:val="24"/>
          <w:szCs w:val="24"/>
        </w:rPr>
        <w:t>.</w:t>
      </w:r>
    </w:p>
    <w:p w14:paraId="24E986D0" w14:textId="3E566E00" w:rsidR="00CC165E" w:rsidRPr="00A62194" w:rsidRDefault="005B6BA7" w:rsidP="00CC165E">
      <w:pPr>
        <w:pStyle w:val="a6"/>
        <w:jc w:val="both"/>
        <w:rPr>
          <w:sz w:val="24"/>
          <w:szCs w:val="24"/>
        </w:rPr>
      </w:pPr>
      <w:r w:rsidRPr="005B6BA7">
        <w:rPr>
          <w:b/>
          <w:sz w:val="24"/>
          <w:szCs w:val="24"/>
        </w:rPr>
        <w:t xml:space="preserve">2.3. </w:t>
      </w:r>
      <w:r w:rsidR="007B3134" w:rsidRPr="005B6BA7">
        <w:rPr>
          <w:b/>
          <w:sz w:val="24"/>
          <w:szCs w:val="24"/>
        </w:rPr>
        <w:t>Місце</w:t>
      </w:r>
      <w:r w:rsidR="007B3134" w:rsidRPr="005B6BA7">
        <w:rPr>
          <w:b/>
          <w:spacing w:val="-5"/>
          <w:sz w:val="24"/>
          <w:szCs w:val="24"/>
        </w:rPr>
        <w:t xml:space="preserve"> </w:t>
      </w:r>
      <w:r w:rsidR="007B3134" w:rsidRPr="005B6BA7">
        <w:rPr>
          <w:b/>
          <w:sz w:val="24"/>
          <w:szCs w:val="24"/>
        </w:rPr>
        <w:t>поставки</w:t>
      </w:r>
      <w:r w:rsidR="007B3134" w:rsidRPr="005B6BA7">
        <w:rPr>
          <w:b/>
          <w:spacing w:val="-5"/>
          <w:sz w:val="24"/>
          <w:szCs w:val="24"/>
        </w:rPr>
        <w:t xml:space="preserve"> </w:t>
      </w:r>
      <w:r w:rsidR="007B3134" w:rsidRPr="005B6BA7">
        <w:rPr>
          <w:b/>
          <w:sz w:val="24"/>
          <w:szCs w:val="24"/>
        </w:rPr>
        <w:t>товарів,</w:t>
      </w:r>
      <w:r w:rsidR="007B3134" w:rsidRPr="005B6BA7">
        <w:rPr>
          <w:b/>
          <w:spacing w:val="-4"/>
          <w:sz w:val="24"/>
          <w:szCs w:val="24"/>
        </w:rPr>
        <w:t xml:space="preserve"> </w:t>
      </w:r>
      <w:r w:rsidR="007B3134" w:rsidRPr="005B6BA7">
        <w:rPr>
          <w:b/>
          <w:sz w:val="24"/>
          <w:szCs w:val="24"/>
        </w:rPr>
        <w:t>виконання</w:t>
      </w:r>
      <w:r w:rsidR="007B3134" w:rsidRPr="005B6BA7">
        <w:rPr>
          <w:b/>
          <w:spacing w:val="-5"/>
          <w:sz w:val="24"/>
          <w:szCs w:val="24"/>
        </w:rPr>
        <w:t xml:space="preserve"> </w:t>
      </w:r>
      <w:r w:rsidR="007B3134" w:rsidRPr="005B6BA7">
        <w:rPr>
          <w:b/>
          <w:sz w:val="24"/>
          <w:szCs w:val="24"/>
        </w:rPr>
        <w:t>робіт</w:t>
      </w:r>
      <w:r w:rsidR="007B3134" w:rsidRPr="005B6BA7">
        <w:rPr>
          <w:b/>
          <w:spacing w:val="-5"/>
          <w:sz w:val="24"/>
          <w:szCs w:val="24"/>
        </w:rPr>
        <w:t xml:space="preserve"> </w:t>
      </w:r>
      <w:r w:rsidR="007B3134" w:rsidRPr="005B6BA7">
        <w:rPr>
          <w:b/>
          <w:sz w:val="24"/>
          <w:szCs w:val="24"/>
        </w:rPr>
        <w:t>чи</w:t>
      </w:r>
      <w:r w:rsidR="007B3134" w:rsidRPr="005B6BA7">
        <w:rPr>
          <w:b/>
          <w:spacing w:val="-4"/>
          <w:sz w:val="24"/>
          <w:szCs w:val="24"/>
        </w:rPr>
        <w:t xml:space="preserve"> </w:t>
      </w:r>
      <w:r w:rsidR="007B3134" w:rsidRPr="005B6BA7">
        <w:rPr>
          <w:b/>
          <w:sz w:val="24"/>
          <w:szCs w:val="24"/>
        </w:rPr>
        <w:t>надання</w:t>
      </w:r>
      <w:r w:rsidR="007B3134" w:rsidRPr="005B6BA7">
        <w:rPr>
          <w:b/>
          <w:spacing w:val="-5"/>
          <w:sz w:val="24"/>
          <w:szCs w:val="24"/>
        </w:rPr>
        <w:t xml:space="preserve"> </w:t>
      </w:r>
      <w:r w:rsidR="007B3134" w:rsidRPr="005B6BA7">
        <w:rPr>
          <w:b/>
          <w:sz w:val="24"/>
          <w:szCs w:val="24"/>
        </w:rPr>
        <w:t>послуг</w:t>
      </w:r>
      <w:r w:rsidR="00CC165E" w:rsidRPr="00CC165E">
        <w:rPr>
          <w:sz w:val="24"/>
          <w:szCs w:val="24"/>
        </w:rPr>
        <w:t xml:space="preserve"> </w:t>
      </w:r>
      <w:r w:rsidR="00CC165E" w:rsidRPr="00A62194">
        <w:rPr>
          <w:sz w:val="24"/>
          <w:szCs w:val="24"/>
        </w:rPr>
        <w:t>Україна,</w:t>
      </w:r>
      <w:r w:rsidR="00CC165E" w:rsidRPr="00CC165E">
        <w:rPr>
          <w:sz w:val="24"/>
          <w:szCs w:val="24"/>
        </w:rPr>
        <w:t xml:space="preserve"> </w:t>
      </w:r>
      <w:r w:rsidR="00CC165E" w:rsidRPr="00A62194">
        <w:rPr>
          <w:sz w:val="24"/>
          <w:szCs w:val="24"/>
        </w:rPr>
        <w:t>62303</w:t>
      </w:r>
      <w:r w:rsidR="00CC165E">
        <w:rPr>
          <w:sz w:val="24"/>
          <w:szCs w:val="24"/>
        </w:rPr>
        <w:t>,</w:t>
      </w:r>
      <w:r w:rsidR="00CC165E" w:rsidRPr="00A62194">
        <w:rPr>
          <w:sz w:val="24"/>
          <w:szCs w:val="24"/>
        </w:rPr>
        <w:t xml:space="preserve"> Харківська обл</w:t>
      </w:r>
      <w:r w:rsidR="00CC165E">
        <w:rPr>
          <w:sz w:val="24"/>
          <w:szCs w:val="24"/>
        </w:rPr>
        <w:t>асть</w:t>
      </w:r>
      <w:r w:rsidR="00CC165E" w:rsidRPr="00A62194">
        <w:rPr>
          <w:sz w:val="24"/>
          <w:szCs w:val="24"/>
        </w:rPr>
        <w:t>, місто Дергачі, вул</w:t>
      </w:r>
      <w:r w:rsidR="00CC165E">
        <w:rPr>
          <w:sz w:val="24"/>
          <w:szCs w:val="24"/>
        </w:rPr>
        <w:t>иця</w:t>
      </w:r>
      <w:r w:rsidR="00CC165E" w:rsidRPr="00A62194">
        <w:rPr>
          <w:sz w:val="24"/>
          <w:szCs w:val="24"/>
        </w:rPr>
        <w:t xml:space="preserve"> Сумський шлях, будинок 6</w:t>
      </w:r>
      <w:r w:rsidR="00CC165E">
        <w:rPr>
          <w:sz w:val="24"/>
          <w:szCs w:val="24"/>
        </w:rPr>
        <w:t>.</w:t>
      </w:r>
    </w:p>
    <w:p w14:paraId="01BE7B61" w14:textId="291208F0" w:rsidR="00EA69F1" w:rsidRDefault="005B6BA7" w:rsidP="00022B73">
      <w:pPr>
        <w:pStyle w:val="a6"/>
        <w:jc w:val="both"/>
        <w:rPr>
          <w:spacing w:val="-21"/>
          <w:sz w:val="24"/>
          <w:szCs w:val="24"/>
        </w:rPr>
      </w:pPr>
      <w:r w:rsidRPr="005B6BA7">
        <w:rPr>
          <w:b/>
          <w:sz w:val="24"/>
          <w:szCs w:val="24"/>
        </w:rPr>
        <w:t xml:space="preserve">2.4. </w:t>
      </w:r>
      <w:r w:rsidR="007B3134" w:rsidRPr="005B6BA7">
        <w:rPr>
          <w:b/>
          <w:sz w:val="24"/>
          <w:szCs w:val="24"/>
        </w:rPr>
        <w:t>Строк поставки товарів, виконання робіт чи надання послуг</w:t>
      </w:r>
      <w:r w:rsidRPr="005B6BA7">
        <w:rPr>
          <w:b/>
          <w:sz w:val="24"/>
          <w:szCs w:val="24"/>
        </w:rPr>
        <w:t>:</w:t>
      </w:r>
      <w:r w:rsidR="007B3134" w:rsidRPr="00A62194">
        <w:rPr>
          <w:spacing w:val="-21"/>
          <w:sz w:val="24"/>
          <w:szCs w:val="24"/>
        </w:rPr>
        <w:t xml:space="preserve"> </w:t>
      </w:r>
      <w:r w:rsidR="00B428DB" w:rsidRPr="00A62194">
        <w:rPr>
          <w:spacing w:val="-21"/>
          <w:sz w:val="24"/>
          <w:szCs w:val="24"/>
        </w:rPr>
        <w:t xml:space="preserve"> </w:t>
      </w:r>
      <w:r w:rsidR="00B428DB" w:rsidRPr="001E7C28">
        <w:rPr>
          <w:spacing w:val="-21"/>
          <w:sz w:val="24"/>
          <w:szCs w:val="24"/>
        </w:rPr>
        <w:t xml:space="preserve">до </w:t>
      </w:r>
      <w:r w:rsidR="00E77A75" w:rsidRPr="00E77A75">
        <w:rPr>
          <w:spacing w:val="-21"/>
          <w:sz w:val="24"/>
          <w:szCs w:val="24"/>
        </w:rPr>
        <w:t xml:space="preserve">31 грудня </w:t>
      </w:r>
      <w:r w:rsidR="00E77A75">
        <w:rPr>
          <w:spacing w:val="-21"/>
          <w:sz w:val="24"/>
          <w:szCs w:val="24"/>
        </w:rPr>
        <w:t xml:space="preserve"> </w:t>
      </w:r>
      <w:r w:rsidR="001E7C28" w:rsidRPr="001E7C28">
        <w:rPr>
          <w:spacing w:val="-21"/>
          <w:sz w:val="24"/>
          <w:szCs w:val="24"/>
        </w:rPr>
        <w:t>202</w:t>
      </w:r>
      <w:r w:rsidR="00CC165E">
        <w:rPr>
          <w:spacing w:val="-21"/>
          <w:sz w:val="24"/>
          <w:szCs w:val="24"/>
        </w:rPr>
        <w:t>6</w:t>
      </w:r>
      <w:r w:rsidR="00B00E59">
        <w:rPr>
          <w:spacing w:val="-21"/>
          <w:sz w:val="24"/>
          <w:szCs w:val="24"/>
        </w:rPr>
        <w:t xml:space="preserve"> </w:t>
      </w:r>
      <w:r w:rsidR="001E7C28" w:rsidRPr="001E7C28">
        <w:rPr>
          <w:spacing w:val="-21"/>
          <w:sz w:val="24"/>
          <w:szCs w:val="24"/>
        </w:rPr>
        <w:t>р</w:t>
      </w:r>
      <w:r w:rsidR="00243E64" w:rsidRPr="001E7C28">
        <w:rPr>
          <w:spacing w:val="-21"/>
          <w:sz w:val="24"/>
          <w:szCs w:val="24"/>
        </w:rPr>
        <w:t>.</w:t>
      </w:r>
    </w:p>
    <w:p w14:paraId="038FF16A" w14:textId="77777777" w:rsidR="002E2555" w:rsidRDefault="002E2555" w:rsidP="00022B73">
      <w:pPr>
        <w:pStyle w:val="a6"/>
        <w:jc w:val="both"/>
        <w:rPr>
          <w:spacing w:val="-21"/>
          <w:sz w:val="24"/>
          <w:szCs w:val="24"/>
        </w:rPr>
      </w:pPr>
    </w:p>
    <w:p w14:paraId="442D1353" w14:textId="7D629E16" w:rsidR="00EA69F1" w:rsidRDefault="005B393C" w:rsidP="00022B73">
      <w:pPr>
        <w:pStyle w:val="a6"/>
        <w:jc w:val="both"/>
        <w:rPr>
          <w:sz w:val="24"/>
          <w:szCs w:val="24"/>
        </w:rPr>
      </w:pPr>
      <w:r w:rsidRPr="005B393C">
        <w:rPr>
          <w:b/>
          <w:sz w:val="24"/>
          <w:szCs w:val="24"/>
        </w:rPr>
        <w:t xml:space="preserve">3. </w:t>
      </w:r>
      <w:r w:rsidR="007B3134" w:rsidRPr="005B393C">
        <w:rPr>
          <w:b/>
          <w:sz w:val="24"/>
          <w:szCs w:val="24"/>
        </w:rPr>
        <w:t>Умова застосування процедури відкритих торгів проведення закупівлі</w:t>
      </w:r>
      <w:r>
        <w:rPr>
          <w:sz w:val="24"/>
          <w:szCs w:val="24"/>
        </w:rPr>
        <w:t>: ч</w:t>
      </w:r>
      <w:r w:rsidR="007B3134" w:rsidRPr="00A62194">
        <w:rPr>
          <w:sz w:val="24"/>
          <w:szCs w:val="24"/>
        </w:rPr>
        <w:t xml:space="preserve">инний </w:t>
      </w:r>
      <w:r w:rsidR="00B00E59" w:rsidRPr="00B00E59">
        <w:rPr>
          <w:sz w:val="24"/>
          <w:szCs w:val="24"/>
        </w:rPr>
        <w:t xml:space="preserve">Закон України «Про публічні закупівлі» з урахуванням постанови Кабінету Міністрів України від 12.10.2022 № 1178 “Про затвердження особливостей здійснення публічних </w:t>
      </w:r>
      <w:proofErr w:type="spellStart"/>
      <w:r w:rsidR="00B00E59" w:rsidRPr="00B00E59">
        <w:rPr>
          <w:sz w:val="24"/>
          <w:szCs w:val="24"/>
        </w:rPr>
        <w:t>закупівель</w:t>
      </w:r>
      <w:proofErr w:type="spellEnd"/>
      <w:r w:rsidR="00B00E59" w:rsidRPr="00B00E59">
        <w:rPr>
          <w:sz w:val="24"/>
          <w:szCs w:val="24"/>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скасування”(зі змінами</w:t>
      </w:r>
      <w:r w:rsidR="00CC165E">
        <w:rPr>
          <w:sz w:val="24"/>
          <w:szCs w:val="24"/>
        </w:rPr>
        <w:t xml:space="preserve"> та доповненнями</w:t>
      </w:r>
      <w:r w:rsidR="00B00E59" w:rsidRPr="00B00E59">
        <w:rPr>
          <w:sz w:val="24"/>
          <w:szCs w:val="24"/>
        </w:rPr>
        <w:t>)</w:t>
      </w:r>
    </w:p>
    <w:p w14:paraId="104B413F" w14:textId="77777777" w:rsidR="002E2555" w:rsidRDefault="002E2555" w:rsidP="00022B73">
      <w:pPr>
        <w:pStyle w:val="a6"/>
        <w:jc w:val="both"/>
        <w:rPr>
          <w:sz w:val="24"/>
          <w:szCs w:val="24"/>
        </w:rPr>
      </w:pPr>
    </w:p>
    <w:p w14:paraId="3212B9DF" w14:textId="141CC7DC" w:rsidR="009634D3" w:rsidRDefault="00326DA8" w:rsidP="00022B73">
      <w:pPr>
        <w:pStyle w:val="a6"/>
        <w:jc w:val="both"/>
        <w:rPr>
          <w:sz w:val="24"/>
          <w:szCs w:val="24"/>
          <w:lang w:eastAsia="zh-CN"/>
        </w:rPr>
      </w:pPr>
      <w:r w:rsidRPr="009634D3">
        <w:rPr>
          <w:b/>
          <w:sz w:val="24"/>
          <w:szCs w:val="24"/>
        </w:rPr>
        <w:t>4.</w:t>
      </w:r>
      <w:r w:rsidR="008C665A" w:rsidRPr="009634D3">
        <w:rPr>
          <w:b/>
          <w:sz w:val="24"/>
          <w:szCs w:val="24"/>
        </w:rPr>
        <w:t xml:space="preserve"> </w:t>
      </w:r>
      <w:r w:rsidR="00E228D7" w:rsidRPr="009634D3">
        <w:rPr>
          <w:b/>
          <w:sz w:val="24"/>
          <w:szCs w:val="24"/>
        </w:rPr>
        <w:t>Обґ</w:t>
      </w:r>
      <w:r w:rsidR="007B3134" w:rsidRPr="009634D3">
        <w:rPr>
          <w:b/>
          <w:sz w:val="24"/>
          <w:szCs w:val="24"/>
        </w:rPr>
        <w:t>рунтування доцільності</w:t>
      </w:r>
      <w:r w:rsidR="007B3134" w:rsidRPr="009634D3">
        <w:rPr>
          <w:b/>
          <w:spacing w:val="-14"/>
          <w:sz w:val="24"/>
          <w:szCs w:val="24"/>
        </w:rPr>
        <w:t xml:space="preserve"> </w:t>
      </w:r>
      <w:r w:rsidR="007B3134" w:rsidRPr="009634D3">
        <w:rPr>
          <w:b/>
          <w:sz w:val="24"/>
          <w:szCs w:val="24"/>
        </w:rPr>
        <w:t>закупівлі</w:t>
      </w:r>
      <w:r w:rsidR="005B393C" w:rsidRPr="009634D3">
        <w:rPr>
          <w:sz w:val="24"/>
          <w:szCs w:val="24"/>
        </w:rPr>
        <w:t>:</w:t>
      </w:r>
      <w:r w:rsidR="00022B73">
        <w:rPr>
          <w:sz w:val="24"/>
          <w:szCs w:val="24"/>
        </w:rPr>
        <w:t xml:space="preserve"> </w:t>
      </w:r>
      <w:r w:rsidR="00E77A75" w:rsidRPr="00E77A75">
        <w:rPr>
          <w:sz w:val="24"/>
          <w:szCs w:val="24"/>
        </w:rPr>
        <w:t xml:space="preserve">З метою організації і забезпечення невідкладних потреб Управління </w:t>
      </w:r>
      <w:r w:rsidR="00CC165E">
        <w:rPr>
          <w:sz w:val="24"/>
          <w:szCs w:val="24"/>
        </w:rPr>
        <w:t xml:space="preserve">освіти та культури </w:t>
      </w:r>
      <w:r w:rsidR="00E77A75" w:rsidRPr="00E77A75">
        <w:rPr>
          <w:sz w:val="24"/>
          <w:szCs w:val="24"/>
        </w:rPr>
        <w:t>на 202</w:t>
      </w:r>
      <w:r w:rsidR="00CC165E">
        <w:rPr>
          <w:sz w:val="24"/>
          <w:szCs w:val="24"/>
        </w:rPr>
        <w:t>6</w:t>
      </w:r>
      <w:r w:rsidR="00E77A75" w:rsidRPr="00E77A75">
        <w:rPr>
          <w:sz w:val="24"/>
          <w:szCs w:val="24"/>
        </w:rPr>
        <w:t xml:space="preserve"> рік, існує потреба в закупівлі бензину А-95</w:t>
      </w:r>
      <w:r w:rsidR="00E77A75">
        <w:rPr>
          <w:sz w:val="24"/>
          <w:szCs w:val="24"/>
        </w:rPr>
        <w:t xml:space="preserve"> </w:t>
      </w:r>
      <w:r w:rsidR="00E77A75" w:rsidRPr="00E77A75">
        <w:rPr>
          <w:sz w:val="24"/>
          <w:szCs w:val="24"/>
        </w:rPr>
        <w:t>та дизельного палива для заправки транспорту</w:t>
      </w:r>
      <w:r w:rsidR="00E71F99">
        <w:rPr>
          <w:sz w:val="24"/>
          <w:szCs w:val="24"/>
        </w:rPr>
        <w:t xml:space="preserve"> та безперебійної роботи генераторів</w:t>
      </w:r>
      <w:r w:rsidR="00E77A75" w:rsidRPr="00E77A75">
        <w:rPr>
          <w:sz w:val="24"/>
          <w:szCs w:val="24"/>
        </w:rPr>
        <w:t xml:space="preserve"> </w:t>
      </w:r>
      <w:r w:rsidR="00E71F99" w:rsidRPr="00FA2623">
        <w:rPr>
          <w:sz w:val="24"/>
          <w:szCs w:val="24"/>
          <w:lang w:eastAsia="zh-CN"/>
        </w:rPr>
        <w:t xml:space="preserve">Управління </w:t>
      </w:r>
      <w:r w:rsidR="00E71F99">
        <w:rPr>
          <w:sz w:val="24"/>
          <w:szCs w:val="24"/>
          <w:lang w:eastAsia="zh-CN"/>
        </w:rPr>
        <w:t>освіти та культури Дергачівської міської ради</w:t>
      </w:r>
      <w:r w:rsidR="00E77A75" w:rsidRPr="00E77A75">
        <w:rPr>
          <w:sz w:val="24"/>
          <w:szCs w:val="24"/>
        </w:rPr>
        <w:t>.</w:t>
      </w:r>
    </w:p>
    <w:p w14:paraId="14332493" w14:textId="5A4C84FF" w:rsidR="00FA2623" w:rsidRPr="00FA2623" w:rsidRDefault="00040BDE" w:rsidP="00FA2623">
      <w:pPr>
        <w:pStyle w:val="a6"/>
        <w:jc w:val="both"/>
        <w:rPr>
          <w:sz w:val="24"/>
          <w:szCs w:val="24"/>
          <w:lang w:eastAsia="zh-CN"/>
        </w:rPr>
      </w:pPr>
      <w:r>
        <w:rPr>
          <w:sz w:val="24"/>
          <w:szCs w:val="24"/>
          <w:lang w:eastAsia="zh-CN"/>
        </w:rPr>
        <w:tab/>
      </w:r>
      <w:r w:rsidR="00FA2623" w:rsidRPr="00FA2623">
        <w:rPr>
          <w:sz w:val="24"/>
          <w:szCs w:val="24"/>
          <w:lang w:eastAsia="zh-CN"/>
        </w:rPr>
        <w:t xml:space="preserve">Для забезпечення такої потреби Управління </w:t>
      </w:r>
      <w:r w:rsidR="00CC165E">
        <w:rPr>
          <w:sz w:val="24"/>
          <w:szCs w:val="24"/>
          <w:lang w:eastAsia="zh-CN"/>
        </w:rPr>
        <w:t>освіти та культури Дергачівської міської ради</w:t>
      </w:r>
      <w:r w:rsidR="00FA2623" w:rsidRPr="00FA2623">
        <w:rPr>
          <w:sz w:val="24"/>
          <w:szCs w:val="24"/>
          <w:lang w:eastAsia="zh-CN"/>
        </w:rPr>
        <w:t xml:space="preserve"> проводить закупівлю:</w:t>
      </w:r>
    </w:p>
    <w:p w14:paraId="090EEA4E" w14:textId="108976BB" w:rsidR="00FA2623" w:rsidRDefault="00FA2623" w:rsidP="00E71F99">
      <w:pPr>
        <w:pStyle w:val="a6"/>
        <w:numPr>
          <w:ilvl w:val="0"/>
          <w:numId w:val="4"/>
        </w:numPr>
        <w:jc w:val="both"/>
        <w:rPr>
          <w:sz w:val="24"/>
          <w:szCs w:val="24"/>
          <w:lang w:eastAsia="zh-CN"/>
        </w:rPr>
      </w:pPr>
      <w:r w:rsidRPr="00FA2623">
        <w:rPr>
          <w:sz w:val="24"/>
          <w:szCs w:val="24"/>
          <w:lang w:eastAsia="zh-CN"/>
        </w:rPr>
        <w:t xml:space="preserve">Ідентифікатор закупівлі </w:t>
      </w:r>
      <w:r w:rsidR="007F49A3" w:rsidRPr="007F49A3">
        <w:rPr>
          <w:sz w:val="24"/>
          <w:szCs w:val="24"/>
          <w:lang w:eastAsia="zh-CN"/>
        </w:rPr>
        <w:t>UA-202</w:t>
      </w:r>
      <w:r w:rsidR="00CC165E">
        <w:rPr>
          <w:sz w:val="24"/>
          <w:szCs w:val="24"/>
          <w:lang w:eastAsia="zh-CN"/>
        </w:rPr>
        <w:t>6</w:t>
      </w:r>
      <w:r w:rsidR="007F49A3" w:rsidRPr="007F49A3">
        <w:rPr>
          <w:sz w:val="24"/>
          <w:szCs w:val="24"/>
          <w:lang w:eastAsia="zh-CN"/>
        </w:rPr>
        <w:t>-0</w:t>
      </w:r>
      <w:r w:rsidR="00CC165E">
        <w:rPr>
          <w:sz w:val="24"/>
          <w:szCs w:val="24"/>
          <w:lang w:eastAsia="zh-CN"/>
        </w:rPr>
        <w:t>1</w:t>
      </w:r>
      <w:r w:rsidR="007F49A3" w:rsidRPr="007F49A3">
        <w:rPr>
          <w:sz w:val="24"/>
          <w:szCs w:val="24"/>
          <w:lang w:eastAsia="zh-CN"/>
        </w:rPr>
        <w:t>-2</w:t>
      </w:r>
      <w:r w:rsidR="00CC165E">
        <w:rPr>
          <w:sz w:val="24"/>
          <w:szCs w:val="24"/>
          <w:lang w:eastAsia="zh-CN"/>
        </w:rPr>
        <w:t>6</w:t>
      </w:r>
      <w:r w:rsidR="007F49A3" w:rsidRPr="007F49A3">
        <w:rPr>
          <w:sz w:val="24"/>
          <w:szCs w:val="24"/>
          <w:lang w:eastAsia="zh-CN"/>
        </w:rPr>
        <w:t>-01</w:t>
      </w:r>
      <w:r w:rsidR="00CC165E">
        <w:rPr>
          <w:sz w:val="24"/>
          <w:szCs w:val="24"/>
          <w:lang w:eastAsia="zh-CN"/>
        </w:rPr>
        <w:t>5428</w:t>
      </w:r>
      <w:r w:rsidR="007F49A3" w:rsidRPr="007F49A3">
        <w:rPr>
          <w:sz w:val="24"/>
          <w:szCs w:val="24"/>
          <w:lang w:eastAsia="zh-CN"/>
        </w:rPr>
        <w:t>-a</w:t>
      </w:r>
    </w:p>
    <w:p w14:paraId="40FD2CEC" w14:textId="3A327BE9" w:rsidR="00267E49" w:rsidRDefault="006F5386" w:rsidP="007F49A3">
      <w:pPr>
        <w:pStyle w:val="a6"/>
        <w:ind w:firstLine="709"/>
        <w:jc w:val="both"/>
        <w:rPr>
          <w:b/>
          <w:sz w:val="24"/>
          <w:szCs w:val="24"/>
        </w:rPr>
      </w:pPr>
      <w:r>
        <w:rPr>
          <w:b/>
          <w:sz w:val="24"/>
          <w:szCs w:val="24"/>
        </w:rPr>
        <w:t>5</w:t>
      </w:r>
      <w:r w:rsidR="007C441A" w:rsidRPr="00267E49">
        <w:rPr>
          <w:b/>
          <w:sz w:val="24"/>
          <w:szCs w:val="24"/>
        </w:rPr>
        <w:t xml:space="preserve">. </w:t>
      </w:r>
      <w:proofErr w:type="spellStart"/>
      <w:r w:rsidR="00B13208" w:rsidRPr="00267E49">
        <w:rPr>
          <w:b/>
          <w:sz w:val="24"/>
          <w:szCs w:val="24"/>
        </w:rPr>
        <w:t>Інформацiя</w:t>
      </w:r>
      <w:proofErr w:type="spellEnd"/>
      <w:r w:rsidR="00B13208" w:rsidRPr="00267E49">
        <w:rPr>
          <w:b/>
          <w:sz w:val="24"/>
          <w:szCs w:val="24"/>
        </w:rPr>
        <w:t xml:space="preserve"> про </w:t>
      </w:r>
      <w:proofErr w:type="spellStart"/>
      <w:r w:rsidR="00B13208" w:rsidRPr="00267E49">
        <w:rPr>
          <w:b/>
          <w:sz w:val="24"/>
          <w:szCs w:val="24"/>
        </w:rPr>
        <w:t>технiчнi</w:t>
      </w:r>
      <w:proofErr w:type="spellEnd"/>
      <w:r w:rsidR="00B13208" w:rsidRPr="00267E49">
        <w:rPr>
          <w:b/>
          <w:sz w:val="24"/>
          <w:szCs w:val="24"/>
        </w:rPr>
        <w:t xml:space="preserve">, </w:t>
      </w:r>
      <w:proofErr w:type="spellStart"/>
      <w:r w:rsidR="00B13208" w:rsidRPr="00267E49">
        <w:rPr>
          <w:b/>
          <w:sz w:val="24"/>
          <w:szCs w:val="24"/>
        </w:rPr>
        <w:t>якiснi</w:t>
      </w:r>
      <w:proofErr w:type="spellEnd"/>
      <w:r w:rsidR="00B13208" w:rsidRPr="00267E49">
        <w:rPr>
          <w:b/>
          <w:sz w:val="24"/>
          <w:szCs w:val="24"/>
        </w:rPr>
        <w:t xml:space="preserve"> та </w:t>
      </w:r>
      <w:proofErr w:type="spellStart"/>
      <w:r w:rsidR="00B13208" w:rsidRPr="00267E49">
        <w:rPr>
          <w:b/>
          <w:sz w:val="24"/>
          <w:szCs w:val="24"/>
        </w:rPr>
        <w:t>кiлькiснi</w:t>
      </w:r>
      <w:proofErr w:type="spellEnd"/>
      <w:r w:rsidR="00B13208" w:rsidRPr="00267E49">
        <w:rPr>
          <w:b/>
          <w:sz w:val="24"/>
          <w:szCs w:val="24"/>
        </w:rPr>
        <w:t xml:space="preserve"> характеристики предмета </w:t>
      </w:r>
      <w:proofErr w:type="spellStart"/>
      <w:r w:rsidR="00B13208" w:rsidRPr="00267E49">
        <w:rPr>
          <w:b/>
          <w:sz w:val="24"/>
          <w:szCs w:val="24"/>
        </w:rPr>
        <w:t>закупiвлi</w:t>
      </w:r>
      <w:proofErr w:type="spellEnd"/>
      <w:r w:rsidR="00B13208" w:rsidRPr="00267E49">
        <w:rPr>
          <w:b/>
          <w:sz w:val="24"/>
          <w:szCs w:val="24"/>
        </w:rPr>
        <w:t>.</w:t>
      </w:r>
    </w:p>
    <w:tbl>
      <w:tblPr>
        <w:tblW w:w="9908" w:type="dxa"/>
        <w:tblCellSpacing w:w="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4"/>
        <w:gridCol w:w="2874"/>
        <w:gridCol w:w="3923"/>
        <w:gridCol w:w="2147"/>
      </w:tblGrid>
      <w:tr w:rsidR="00E71F99" w:rsidRPr="004F37BE" w14:paraId="76605ACA" w14:textId="77777777" w:rsidTr="00E71F99">
        <w:trPr>
          <w:trHeight w:val="290"/>
          <w:tblCellSpacing w:w="0" w:type="dxa"/>
        </w:trPr>
        <w:tc>
          <w:tcPr>
            <w:tcW w:w="964" w:type="dxa"/>
            <w:vAlign w:val="center"/>
          </w:tcPr>
          <w:p w14:paraId="6C43019C" w14:textId="77777777" w:rsidR="00E71F99" w:rsidRPr="004F37BE" w:rsidRDefault="00E71F99" w:rsidP="00BE4C79">
            <w:pPr>
              <w:pStyle w:val="a8"/>
              <w:spacing w:before="0" w:beforeAutospacing="0" w:after="0" w:afterAutospacing="0"/>
              <w:jc w:val="center"/>
              <w:rPr>
                <w:rFonts w:ascii="Times New Roman" w:hAnsi="Times New Roman"/>
                <w:lang w:val="uk-UA"/>
              </w:rPr>
            </w:pPr>
            <w:r w:rsidRPr="004F37BE">
              <w:rPr>
                <w:rFonts w:ascii="Times New Roman" w:hAnsi="Times New Roman"/>
                <w:bCs/>
                <w:lang w:val="uk-UA"/>
              </w:rPr>
              <w:t xml:space="preserve">№ </w:t>
            </w:r>
          </w:p>
        </w:tc>
        <w:tc>
          <w:tcPr>
            <w:tcW w:w="2874" w:type="dxa"/>
            <w:vAlign w:val="center"/>
          </w:tcPr>
          <w:p w14:paraId="61A1A632" w14:textId="77777777" w:rsidR="00E71F99" w:rsidRPr="004F37BE" w:rsidRDefault="00E71F99" w:rsidP="00BE4C79">
            <w:pPr>
              <w:pStyle w:val="a8"/>
              <w:spacing w:before="0" w:beforeAutospacing="0" w:after="0" w:afterAutospacing="0"/>
              <w:jc w:val="center"/>
              <w:rPr>
                <w:rFonts w:ascii="Times New Roman" w:hAnsi="Times New Roman"/>
                <w:lang w:val="uk-UA"/>
              </w:rPr>
            </w:pPr>
            <w:r w:rsidRPr="004F37BE">
              <w:rPr>
                <w:rFonts w:ascii="Times New Roman" w:hAnsi="Times New Roman"/>
                <w:bCs/>
                <w:lang w:val="uk-UA"/>
              </w:rPr>
              <w:t>Найменування (Код ДК 021:2015 номенклатурної позиції)</w:t>
            </w:r>
          </w:p>
        </w:tc>
        <w:tc>
          <w:tcPr>
            <w:tcW w:w="3923" w:type="dxa"/>
            <w:vAlign w:val="center"/>
          </w:tcPr>
          <w:p w14:paraId="1171B4FE" w14:textId="77777777" w:rsidR="00E71F99" w:rsidRPr="004F37BE" w:rsidRDefault="00E71F99" w:rsidP="00BE4C79">
            <w:pPr>
              <w:pStyle w:val="a8"/>
              <w:spacing w:before="0" w:beforeAutospacing="0" w:after="0" w:afterAutospacing="0"/>
              <w:jc w:val="center"/>
              <w:rPr>
                <w:rFonts w:ascii="Times New Roman" w:hAnsi="Times New Roman"/>
                <w:lang w:val="uk-UA"/>
              </w:rPr>
            </w:pPr>
            <w:r w:rsidRPr="004F37BE">
              <w:rPr>
                <w:rFonts w:ascii="Times New Roman" w:hAnsi="Times New Roman"/>
                <w:bCs/>
                <w:lang w:val="uk-UA"/>
              </w:rPr>
              <w:t>Характеристика</w:t>
            </w:r>
          </w:p>
        </w:tc>
        <w:tc>
          <w:tcPr>
            <w:tcW w:w="2147" w:type="dxa"/>
            <w:vAlign w:val="center"/>
          </w:tcPr>
          <w:p w14:paraId="52392C2B" w14:textId="77777777" w:rsidR="00E71F99" w:rsidRPr="004F37BE" w:rsidRDefault="00E71F99" w:rsidP="00BE4C79">
            <w:pPr>
              <w:pStyle w:val="a8"/>
              <w:spacing w:before="0" w:beforeAutospacing="0" w:after="0" w:afterAutospacing="0"/>
              <w:jc w:val="center"/>
              <w:rPr>
                <w:rFonts w:ascii="Times New Roman" w:hAnsi="Times New Roman"/>
                <w:lang w:val="uk-UA"/>
              </w:rPr>
            </w:pPr>
            <w:r w:rsidRPr="004F37BE">
              <w:rPr>
                <w:rFonts w:ascii="Times New Roman" w:hAnsi="Times New Roman"/>
                <w:lang w:val="uk-UA"/>
              </w:rPr>
              <w:t>Кількість</w:t>
            </w:r>
          </w:p>
        </w:tc>
      </w:tr>
      <w:tr w:rsidR="00E71F99" w:rsidRPr="004F37BE" w14:paraId="28818A9F" w14:textId="77777777" w:rsidTr="00E71F99">
        <w:trPr>
          <w:trHeight w:val="437"/>
          <w:tblCellSpacing w:w="0" w:type="dxa"/>
        </w:trPr>
        <w:tc>
          <w:tcPr>
            <w:tcW w:w="964" w:type="dxa"/>
            <w:vAlign w:val="center"/>
          </w:tcPr>
          <w:p w14:paraId="6987EA2C" w14:textId="77777777" w:rsidR="00E71F99" w:rsidRPr="004F37BE" w:rsidRDefault="00E71F99" w:rsidP="00BE4C79">
            <w:pPr>
              <w:pStyle w:val="a8"/>
              <w:spacing w:before="0" w:beforeAutospacing="0" w:after="0" w:afterAutospacing="0"/>
              <w:jc w:val="center"/>
              <w:rPr>
                <w:rFonts w:ascii="Times New Roman" w:hAnsi="Times New Roman"/>
                <w:lang w:val="uk-UA"/>
              </w:rPr>
            </w:pPr>
            <w:r w:rsidRPr="004F37BE">
              <w:rPr>
                <w:rFonts w:ascii="Times New Roman" w:hAnsi="Times New Roman"/>
                <w:lang w:val="uk-UA"/>
              </w:rPr>
              <w:t>1.</w:t>
            </w:r>
          </w:p>
        </w:tc>
        <w:tc>
          <w:tcPr>
            <w:tcW w:w="2874" w:type="dxa"/>
            <w:vAlign w:val="center"/>
          </w:tcPr>
          <w:p w14:paraId="1E2F7E51" w14:textId="77777777" w:rsidR="00E71F99" w:rsidRPr="004F37BE" w:rsidRDefault="00E71F99" w:rsidP="00BE4C79">
            <w:pPr>
              <w:pStyle w:val="a8"/>
              <w:spacing w:before="0" w:beforeAutospacing="0" w:after="0" w:afterAutospacing="0"/>
              <w:jc w:val="center"/>
              <w:rPr>
                <w:rFonts w:ascii="Times New Roman" w:hAnsi="Times New Roman"/>
                <w:lang w:val="uk-UA"/>
              </w:rPr>
            </w:pPr>
            <w:r w:rsidRPr="004F37BE">
              <w:rPr>
                <w:rFonts w:ascii="Times New Roman" w:hAnsi="Times New Roman"/>
                <w:lang w:val="uk-UA"/>
              </w:rPr>
              <w:t>Бензин А-95</w:t>
            </w:r>
          </w:p>
          <w:p w14:paraId="1F0DA539" w14:textId="77777777" w:rsidR="00E71F99" w:rsidRPr="004F37BE" w:rsidRDefault="00E71F99" w:rsidP="00BE4C79">
            <w:pPr>
              <w:pStyle w:val="a8"/>
              <w:spacing w:before="0" w:beforeAutospacing="0" w:after="0" w:afterAutospacing="0"/>
              <w:jc w:val="center"/>
              <w:rPr>
                <w:rFonts w:ascii="Times New Roman" w:hAnsi="Times New Roman"/>
                <w:lang w:val="uk-UA"/>
              </w:rPr>
            </w:pPr>
            <w:r w:rsidRPr="004F37BE">
              <w:rPr>
                <w:rFonts w:ascii="Times New Roman" w:hAnsi="Times New Roman"/>
                <w:lang w:val="uk-UA"/>
              </w:rPr>
              <w:t>(ДК 021:2015: 09132000-3 – Бензин)</w:t>
            </w:r>
          </w:p>
        </w:tc>
        <w:tc>
          <w:tcPr>
            <w:tcW w:w="3923" w:type="dxa"/>
            <w:vAlign w:val="center"/>
          </w:tcPr>
          <w:p w14:paraId="69882D3C" w14:textId="77777777" w:rsidR="00E71F99" w:rsidRPr="004F37BE" w:rsidRDefault="00E71F99" w:rsidP="00BE4C79">
            <w:pPr>
              <w:pStyle w:val="a8"/>
              <w:spacing w:before="0" w:beforeAutospacing="0" w:after="0" w:afterAutospacing="0"/>
              <w:jc w:val="center"/>
              <w:rPr>
                <w:rFonts w:ascii="Times New Roman" w:hAnsi="Times New Roman"/>
                <w:lang w:val="uk-UA"/>
              </w:rPr>
            </w:pPr>
            <w:r w:rsidRPr="004F37BE">
              <w:rPr>
                <w:rFonts w:ascii="Times New Roman" w:hAnsi="Times New Roman"/>
                <w:lang w:val="uk-UA"/>
              </w:rPr>
              <w:t>Відповідність ДСТУ 7687:2015</w:t>
            </w:r>
          </w:p>
        </w:tc>
        <w:tc>
          <w:tcPr>
            <w:tcW w:w="2147" w:type="dxa"/>
            <w:vAlign w:val="center"/>
          </w:tcPr>
          <w:p w14:paraId="283C331C" w14:textId="77777777" w:rsidR="00E71F99" w:rsidRPr="00C65AF1" w:rsidRDefault="00E71F99" w:rsidP="00BE4C79">
            <w:pPr>
              <w:pStyle w:val="a8"/>
              <w:spacing w:before="0" w:beforeAutospacing="0" w:after="0" w:afterAutospacing="0"/>
              <w:jc w:val="center"/>
              <w:rPr>
                <w:rFonts w:ascii="Times New Roman" w:hAnsi="Times New Roman"/>
                <w:lang w:val="uk-UA"/>
              </w:rPr>
            </w:pPr>
            <w:r>
              <w:rPr>
                <w:rFonts w:ascii="Times New Roman" w:hAnsi="Times New Roman"/>
                <w:lang w:val="uk-UA"/>
              </w:rPr>
              <w:t>8460</w:t>
            </w:r>
            <w:r w:rsidRPr="00C65AF1">
              <w:rPr>
                <w:rFonts w:ascii="Times New Roman" w:hAnsi="Times New Roman"/>
                <w:lang w:val="uk-UA"/>
              </w:rPr>
              <w:t xml:space="preserve"> літрів</w:t>
            </w:r>
          </w:p>
        </w:tc>
      </w:tr>
      <w:tr w:rsidR="00E71F99" w:rsidRPr="004F37BE" w14:paraId="5367C23D" w14:textId="77777777" w:rsidTr="00E71F99">
        <w:trPr>
          <w:trHeight w:val="437"/>
          <w:tblCellSpacing w:w="0" w:type="dxa"/>
        </w:trPr>
        <w:tc>
          <w:tcPr>
            <w:tcW w:w="964" w:type="dxa"/>
            <w:vAlign w:val="center"/>
          </w:tcPr>
          <w:p w14:paraId="0CAFBA40" w14:textId="77777777" w:rsidR="00E71F99" w:rsidRPr="004F37BE" w:rsidRDefault="00E71F99" w:rsidP="00BE4C79">
            <w:pPr>
              <w:pStyle w:val="a8"/>
              <w:spacing w:before="0" w:beforeAutospacing="0" w:after="0" w:afterAutospacing="0"/>
              <w:jc w:val="center"/>
              <w:rPr>
                <w:rFonts w:ascii="Times New Roman" w:hAnsi="Times New Roman"/>
                <w:lang w:val="uk-UA"/>
              </w:rPr>
            </w:pPr>
            <w:r w:rsidRPr="004F37BE">
              <w:rPr>
                <w:rFonts w:ascii="Times New Roman" w:hAnsi="Times New Roman"/>
                <w:lang w:val="uk-UA"/>
              </w:rPr>
              <w:t>2.</w:t>
            </w:r>
          </w:p>
        </w:tc>
        <w:tc>
          <w:tcPr>
            <w:tcW w:w="2874" w:type="dxa"/>
            <w:vAlign w:val="center"/>
          </w:tcPr>
          <w:p w14:paraId="4C88DD79" w14:textId="77777777" w:rsidR="00E71F99" w:rsidRPr="004F37BE" w:rsidRDefault="00E71F99" w:rsidP="00BE4C79">
            <w:pPr>
              <w:pStyle w:val="a8"/>
              <w:spacing w:before="0" w:beforeAutospacing="0" w:after="0" w:afterAutospacing="0"/>
              <w:ind w:right="142"/>
              <w:jc w:val="center"/>
              <w:rPr>
                <w:rFonts w:ascii="Times New Roman" w:hAnsi="Times New Roman"/>
                <w:lang w:val="uk-UA"/>
              </w:rPr>
            </w:pPr>
            <w:r w:rsidRPr="004F37BE">
              <w:rPr>
                <w:rFonts w:ascii="Times New Roman" w:hAnsi="Times New Roman"/>
                <w:lang w:val="uk-UA"/>
              </w:rPr>
              <w:t>Дизельне паливо</w:t>
            </w:r>
          </w:p>
          <w:p w14:paraId="39A55BF3" w14:textId="77777777" w:rsidR="00E71F99" w:rsidRPr="004F37BE" w:rsidRDefault="00E71F99" w:rsidP="00BE4C79">
            <w:pPr>
              <w:pStyle w:val="a8"/>
              <w:spacing w:before="0" w:beforeAutospacing="0" w:after="0" w:afterAutospacing="0"/>
              <w:jc w:val="center"/>
              <w:rPr>
                <w:rFonts w:ascii="Times New Roman" w:hAnsi="Times New Roman"/>
                <w:lang w:val="uk-UA"/>
              </w:rPr>
            </w:pPr>
            <w:r w:rsidRPr="004F37BE">
              <w:rPr>
                <w:rFonts w:ascii="Times New Roman" w:hAnsi="Times New Roman"/>
                <w:lang w:val="uk-UA"/>
              </w:rPr>
              <w:t>(ДК 021:2015: 09134200-9 – Дизельне паливо)</w:t>
            </w:r>
          </w:p>
        </w:tc>
        <w:tc>
          <w:tcPr>
            <w:tcW w:w="3923" w:type="dxa"/>
            <w:vAlign w:val="center"/>
          </w:tcPr>
          <w:p w14:paraId="17C54FD3" w14:textId="77777777" w:rsidR="00E71F99" w:rsidRPr="004F37BE" w:rsidRDefault="00E71F99" w:rsidP="00BE4C79">
            <w:pPr>
              <w:pStyle w:val="a8"/>
              <w:spacing w:before="0" w:beforeAutospacing="0" w:after="0" w:afterAutospacing="0"/>
              <w:jc w:val="center"/>
              <w:rPr>
                <w:rFonts w:ascii="Times New Roman" w:hAnsi="Times New Roman"/>
                <w:lang w:val="uk-UA"/>
              </w:rPr>
            </w:pPr>
            <w:r w:rsidRPr="004F37BE">
              <w:rPr>
                <w:rFonts w:ascii="Times New Roman" w:hAnsi="Times New Roman"/>
                <w:lang w:val="uk-UA"/>
              </w:rPr>
              <w:t>Відповідність ДСТУ 7688:2015</w:t>
            </w:r>
          </w:p>
        </w:tc>
        <w:tc>
          <w:tcPr>
            <w:tcW w:w="2147" w:type="dxa"/>
            <w:vAlign w:val="center"/>
          </w:tcPr>
          <w:p w14:paraId="0793FD44" w14:textId="77777777" w:rsidR="00E71F99" w:rsidRPr="00C65AF1" w:rsidRDefault="00E71F99" w:rsidP="00BE4C79">
            <w:pPr>
              <w:pStyle w:val="a8"/>
              <w:spacing w:before="0" w:beforeAutospacing="0" w:after="0" w:afterAutospacing="0"/>
              <w:jc w:val="center"/>
              <w:rPr>
                <w:rFonts w:ascii="Times New Roman" w:hAnsi="Times New Roman"/>
                <w:lang w:val="uk-UA"/>
              </w:rPr>
            </w:pPr>
            <w:r>
              <w:rPr>
                <w:rFonts w:ascii="Times New Roman" w:hAnsi="Times New Roman"/>
                <w:lang w:val="uk-UA"/>
              </w:rPr>
              <w:t>15880</w:t>
            </w:r>
            <w:r w:rsidRPr="00C65AF1">
              <w:rPr>
                <w:rFonts w:ascii="Times New Roman" w:hAnsi="Times New Roman"/>
                <w:lang w:val="uk-UA"/>
              </w:rPr>
              <w:t xml:space="preserve"> літрів</w:t>
            </w:r>
          </w:p>
        </w:tc>
      </w:tr>
    </w:tbl>
    <w:p w14:paraId="08A27E9E" w14:textId="58B7FD58" w:rsidR="00592814" w:rsidRDefault="006F5386" w:rsidP="005B393C">
      <w:pPr>
        <w:pStyle w:val="a6"/>
        <w:ind w:firstLine="720"/>
        <w:jc w:val="both"/>
        <w:rPr>
          <w:sz w:val="24"/>
          <w:szCs w:val="24"/>
        </w:rPr>
      </w:pPr>
      <w:r w:rsidRPr="006F5386">
        <w:rPr>
          <w:b/>
          <w:sz w:val="24"/>
          <w:szCs w:val="24"/>
        </w:rPr>
        <w:t>6</w:t>
      </w:r>
      <w:r w:rsidR="00A76173" w:rsidRPr="006F5386">
        <w:rPr>
          <w:b/>
          <w:sz w:val="24"/>
          <w:szCs w:val="24"/>
        </w:rPr>
        <w:t>.</w:t>
      </w:r>
      <w:r w:rsidR="005B393C" w:rsidRPr="006F5386">
        <w:rPr>
          <w:b/>
          <w:sz w:val="24"/>
          <w:szCs w:val="24"/>
        </w:rPr>
        <w:t xml:space="preserve"> </w:t>
      </w:r>
      <w:r w:rsidR="007C441A" w:rsidRPr="006F5386">
        <w:rPr>
          <w:b/>
          <w:sz w:val="24"/>
          <w:szCs w:val="24"/>
        </w:rPr>
        <w:t xml:space="preserve">Обґрунтування </w:t>
      </w:r>
      <w:r w:rsidR="001E25E1">
        <w:rPr>
          <w:b/>
          <w:sz w:val="24"/>
          <w:szCs w:val="24"/>
        </w:rPr>
        <w:t>очікуваної вартості</w:t>
      </w:r>
      <w:r w:rsidR="007C441A" w:rsidRPr="006F5386">
        <w:rPr>
          <w:b/>
          <w:sz w:val="24"/>
          <w:szCs w:val="24"/>
        </w:rPr>
        <w:t xml:space="preserve"> закупівлі</w:t>
      </w:r>
      <w:r w:rsidR="005B393C" w:rsidRPr="006F5386">
        <w:rPr>
          <w:sz w:val="24"/>
          <w:szCs w:val="24"/>
        </w:rPr>
        <w:t>:</w:t>
      </w:r>
    </w:p>
    <w:p w14:paraId="36BEBB0F" w14:textId="1906124A" w:rsidR="00E71F99" w:rsidRDefault="00E71F99" w:rsidP="00E71F99">
      <w:pPr>
        <w:spacing w:line="0" w:lineRule="atLeast"/>
        <w:ind w:firstLine="720"/>
        <w:jc w:val="both"/>
      </w:pPr>
      <w:r w:rsidRPr="004F37BE">
        <w:rPr>
          <w:rFonts w:eastAsia="Arial"/>
          <w:color w:val="000000"/>
          <w:sz w:val="24"/>
          <w:szCs w:val="24"/>
          <w:lang w:eastAsia="ru-RU"/>
        </w:rPr>
        <w:t xml:space="preserve">Очікувана вартість предмета закупівлі </w:t>
      </w:r>
      <w:r w:rsidRPr="004F37BE">
        <w:rPr>
          <w:sz w:val="24"/>
          <w:szCs w:val="24"/>
        </w:rPr>
        <w:t xml:space="preserve">була прорахована на підставі відкритих даних ринку про ціни на товар з відповідними параметрами з використанням Інтернет - ресурсу </w:t>
      </w:r>
      <w:hyperlink r:id="rId5" w:tgtFrame="_blank" w:history="1">
        <w:r w:rsidRPr="00925B0B">
          <w:rPr>
            <w:rStyle w:val="a5"/>
          </w:rPr>
          <w:t>https://index.minfin.com.ua/markets/fuel/reg/harkovskaya/ </w:t>
        </w:r>
      </w:hyperlink>
      <w:r>
        <w:t>.</w:t>
      </w:r>
    </w:p>
    <w:sectPr w:rsidR="00E71F99" w:rsidSect="00E71F99">
      <w:pgSz w:w="11900" w:h="16840"/>
      <w:pgMar w:top="850" w:right="850" w:bottom="850" w:left="1417" w:header="708" w:footer="708"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1617D"/>
    <w:multiLevelType w:val="hybridMultilevel"/>
    <w:tmpl w:val="576E8102"/>
    <w:lvl w:ilvl="0" w:tplc="D28CFC30">
      <w:start w:val="4"/>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49C0A15"/>
    <w:multiLevelType w:val="hybridMultilevel"/>
    <w:tmpl w:val="AAEEEEA6"/>
    <w:lvl w:ilvl="0" w:tplc="AC525D0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28CF456E"/>
    <w:multiLevelType w:val="multilevel"/>
    <w:tmpl w:val="B4F244EE"/>
    <w:lvl w:ilvl="0">
      <w:start w:val="1"/>
      <w:numFmt w:val="decimal"/>
      <w:lvlText w:val="%1."/>
      <w:lvlJc w:val="left"/>
      <w:pPr>
        <w:ind w:left="350" w:hanging="240"/>
        <w:jc w:val="left"/>
      </w:pPr>
      <w:rPr>
        <w:rFonts w:hint="default"/>
        <w:b/>
        <w:bCs/>
        <w:w w:val="94"/>
        <w:lang w:val="uk-UA" w:eastAsia="en-US" w:bidi="ar-SA"/>
      </w:rPr>
    </w:lvl>
    <w:lvl w:ilvl="1">
      <w:start w:val="1"/>
      <w:numFmt w:val="decimal"/>
      <w:lvlText w:val="%1.%2."/>
      <w:lvlJc w:val="left"/>
      <w:pPr>
        <w:ind w:left="110" w:hanging="420"/>
        <w:jc w:val="left"/>
      </w:pPr>
      <w:rPr>
        <w:rFonts w:ascii="Times New Roman" w:eastAsia="Times New Roman" w:hAnsi="Times New Roman" w:cs="Times New Roman" w:hint="default"/>
        <w:b/>
        <w:bCs/>
        <w:color w:val="000000" w:themeColor="text1"/>
        <w:w w:val="99"/>
        <w:sz w:val="24"/>
        <w:szCs w:val="24"/>
        <w:lang w:val="uk-UA" w:eastAsia="en-US" w:bidi="ar-SA"/>
      </w:rPr>
    </w:lvl>
    <w:lvl w:ilvl="2">
      <w:numFmt w:val="bullet"/>
      <w:lvlText w:val="•"/>
      <w:lvlJc w:val="left"/>
      <w:pPr>
        <w:ind w:left="1415" w:hanging="420"/>
      </w:pPr>
      <w:rPr>
        <w:rFonts w:hint="default"/>
        <w:lang w:val="uk-UA" w:eastAsia="en-US" w:bidi="ar-SA"/>
      </w:rPr>
    </w:lvl>
    <w:lvl w:ilvl="3">
      <w:numFmt w:val="bullet"/>
      <w:lvlText w:val="•"/>
      <w:lvlJc w:val="left"/>
      <w:pPr>
        <w:ind w:left="2471" w:hanging="420"/>
      </w:pPr>
      <w:rPr>
        <w:rFonts w:hint="default"/>
        <w:lang w:val="uk-UA" w:eastAsia="en-US" w:bidi="ar-SA"/>
      </w:rPr>
    </w:lvl>
    <w:lvl w:ilvl="4">
      <w:numFmt w:val="bullet"/>
      <w:lvlText w:val="•"/>
      <w:lvlJc w:val="left"/>
      <w:pPr>
        <w:ind w:left="3526" w:hanging="420"/>
      </w:pPr>
      <w:rPr>
        <w:rFonts w:hint="default"/>
        <w:lang w:val="uk-UA" w:eastAsia="en-US" w:bidi="ar-SA"/>
      </w:rPr>
    </w:lvl>
    <w:lvl w:ilvl="5">
      <w:numFmt w:val="bullet"/>
      <w:lvlText w:val="•"/>
      <w:lvlJc w:val="left"/>
      <w:pPr>
        <w:ind w:left="4582" w:hanging="420"/>
      </w:pPr>
      <w:rPr>
        <w:rFonts w:hint="default"/>
        <w:lang w:val="uk-UA" w:eastAsia="en-US" w:bidi="ar-SA"/>
      </w:rPr>
    </w:lvl>
    <w:lvl w:ilvl="6">
      <w:numFmt w:val="bullet"/>
      <w:lvlText w:val="•"/>
      <w:lvlJc w:val="left"/>
      <w:pPr>
        <w:ind w:left="5637" w:hanging="420"/>
      </w:pPr>
      <w:rPr>
        <w:rFonts w:hint="default"/>
        <w:lang w:val="uk-UA" w:eastAsia="en-US" w:bidi="ar-SA"/>
      </w:rPr>
    </w:lvl>
    <w:lvl w:ilvl="7">
      <w:numFmt w:val="bullet"/>
      <w:lvlText w:val="•"/>
      <w:lvlJc w:val="left"/>
      <w:pPr>
        <w:ind w:left="6693" w:hanging="420"/>
      </w:pPr>
      <w:rPr>
        <w:rFonts w:hint="default"/>
        <w:lang w:val="uk-UA" w:eastAsia="en-US" w:bidi="ar-SA"/>
      </w:rPr>
    </w:lvl>
    <w:lvl w:ilvl="8">
      <w:numFmt w:val="bullet"/>
      <w:lvlText w:val="•"/>
      <w:lvlJc w:val="left"/>
      <w:pPr>
        <w:ind w:left="7748" w:hanging="420"/>
      </w:pPr>
      <w:rPr>
        <w:rFonts w:hint="default"/>
        <w:lang w:val="uk-UA" w:eastAsia="en-US" w:bidi="ar-SA"/>
      </w:rPr>
    </w:lvl>
  </w:abstractNum>
  <w:abstractNum w:abstractNumId="3" w15:restartNumberingAfterBreak="0">
    <w:nsid w:val="6F475217"/>
    <w:multiLevelType w:val="multilevel"/>
    <w:tmpl w:val="B4F244EE"/>
    <w:lvl w:ilvl="0">
      <w:start w:val="1"/>
      <w:numFmt w:val="decimal"/>
      <w:lvlText w:val="%1."/>
      <w:lvlJc w:val="left"/>
      <w:pPr>
        <w:ind w:left="350" w:hanging="240"/>
        <w:jc w:val="left"/>
      </w:pPr>
      <w:rPr>
        <w:rFonts w:hint="default"/>
        <w:b/>
        <w:bCs/>
        <w:w w:val="94"/>
        <w:lang w:val="uk-UA" w:eastAsia="en-US" w:bidi="ar-SA"/>
      </w:rPr>
    </w:lvl>
    <w:lvl w:ilvl="1">
      <w:start w:val="1"/>
      <w:numFmt w:val="decimal"/>
      <w:lvlText w:val="%1.%2."/>
      <w:lvlJc w:val="left"/>
      <w:pPr>
        <w:ind w:left="110" w:hanging="420"/>
        <w:jc w:val="left"/>
      </w:pPr>
      <w:rPr>
        <w:rFonts w:ascii="Times New Roman" w:eastAsia="Times New Roman" w:hAnsi="Times New Roman" w:cs="Times New Roman" w:hint="default"/>
        <w:b/>
        <w:bCs/>
        <w:color w:val="000000" w:themeColor="text1"/>
        <w:w w:val="99"/>
        <w:sz w:val="24"/>
        <w:szCs w:val="24"/>
        <w:lang w:val="uk-UA" w:eastAsia="en-US" w:bidi="ar-SA"/>
      </w:rPr>
    </w:lvl>
    <w:lvl w:ilvl="2">
      <w:numFmt w:val="bullet"/>
      <w:lvlText w:val="•"/>
      <w:lvlJc w:val="left"/>
      <w:pPr>
        <w:ind w:left="1415" w:hanging="420"/>
      </w:pPr>
      <w:rPr>
        <w:rFonts w:hint="default"/>
        <w:lang w:val="uk-UA" w:eastAsia="en-US" w:bidi="ar-SA"/>
      </w:rPr>
    </w:lvl>
    <w:lvl w:ilvl="3">
      <w:numFmt w:val="bullet"/>
      <w:lvlText w:val="•"/>
      <w:lvlJc w:val="left"/>
      <w:pPr>
        <w:ind w:left="2471" w:hanging="420"/>
      </w:pPr>
      <w:rPr>
        <w:rFonts w:hint="default"/>
        <w:lang w:val="uk-UA" w:eastAsia="en-US" w:bidi="ar-SA"/>
      </w:rPr>
    </w:lvl>
    <w:lvl w:ilvl="4">
      <w:numFmt w:val="bullet"/>
      <w:lvlText w:val="•"/>
      <w:lvlJc w:val="left"/>
      <w:pPr>
        <w:ind w:left="3526" w:hanging="420"/>
      </w:pPr>
      <w:rPr>
        <w:rFonts w:hint="default"/>
        <w:lang w:val="uk-UA" w:eastAsia="en-US" w:bidi="ar-SA"/>
      </w:rPr>
    </w:lvl>
    <w:lvl w:ilvl="5">
      <w:numFmt w:val="bullet"/>
      <w:lvlText w:val="•"/>
      <w:lvlJc w:val="left"/>
      <w:pPr>
        <w:ind w:left="4582" w:hanging="420"/>
      </w:pPr>
      <w:rPr>
        <w:rFonts w:hint="default"/>
        <w:lang w:val="uk-UA" w:eastAsia="en-US" w:bidi="ar-SA"/>
      </w:rPr>
    </w:lvl>
    <w:lvl w:ilvl="6">
      <w:numFmt w:val="bullet"/>
      <w:lvlText w:val="•"/>
      <w:lvlJc w:val="left"/>
      <w:pPr>
        <w:ind w:left="5637" w:hanging="420"/>
      </w:pPr>
      <w:rPr>
        <w:rFonts w:hint="default"/>
        <w:lang w:val="uk-UA" w:eastAsia="en-US" w:bidi="ar-SA"/>
      </w:rPr>
    </w:lvl>
    <w:lvl w:ilvl="7">
      <w:numFmt w:val="bullet"/>
      <w:lvlText w:val="•"/>
      <w:lvlJc w:val="left"/>
      <w:pPr>
        <w:ind w:left="6693" w:hanging="420"/>
      </w:pPr>
      <w:rPr>
        <w:rFonts w:hint="default"/>
        <w:lang w:val="uk-UA" w:eastAsia="en-US" w:bidi="ar-SA"/>
      </w:rPr>
    </w:lvl>
    <w:lvl w:ilvl="8">
      <w:numFmt w:val="bullet"/>
      <w:lvlText w:val="•"/>
      <w:lvlJc w:val="left"/>
      <w:pPr>
        <w:ind w:left="7748" w:hanging="420"/>
      </w:pPr>
      <w:rPr>
        <w:rFonts w:hint="default"/>
        <w:lang w:val="uk-UA" w:eastAsia="en-US" w:bidi="ar-S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9F1"/>
    <w:rsid w:val="00005309"/>
    <w:rsid w:val="00022B73"/>
    <w:rsid w:val="00040BDE"/>
    <w:rsid w:val="000478FA"/>
    <w:rsid w:val="00094D93"/>
    <w:rsid w:val="000A378B"/>
    <w:rsid w:val="000B3D1A"/>
    <w:rsid w:val="00102AFF"/>
    <w:rsid w:val="0011738E"/>
    <w:rsid w:val="001252D3"/>
    <w:rsid w:val="00152ABA"/>
    <w:rsid w:val="00157A70"/>
    <w:rsid w:val="00172DA2"/>
    <w:rsid w:val="001733AC"/>
    <w:rsid w:val="001A7233"/>
    <w:rsid w:val="001B0560"/>
    <w:rsid w:val="001C18B3"/>
    <w:rsid w:val="001E25E1"/>
    <w:rsid w:val="001E7C28"/>
    <w:rsid w:val="00226029"/>
    <w:rsid w:val="00243E64"/>
    <w:rsid w:val="00263EC4"/>
    <w:rsid w:val="00267E49"/>
    <w:rsid w:val="00271131"/>
    <w:rsid w:val="00291FE9"/>
    <w:rsid w:val="002B7A59"/>
    <w:rsid w:val="002D1D76"/>
    <w:rsid w:val="002E2555"/>
    <w:rsid w:val="002F4F95"/>
    <w:rsid w:val="00326DA8"/>
    <w:rsid w:val="003405CB"/>
    <w:rsid w:val="00343329"/>
    <w:rsid w:val="00351C83"/>
    <w:rsid w:val="00357A5C"/>
    <w:rsid w:val="003903CC"/>
    <w:rsid w:val="003A4209"/>
    <w:rsid w:val="003B51CC"/>
    <w:rsid w:val="003C39E3"/>
    <w:rsid w:val="003D18CC"/>
    <w:rsid w:val="003F43AE"/>
    <w:rsid w:val="003F50C2"/>
    <w:rsid w:val="003F6BDA"/>
    <w:rsid w:val="004549E4"/>
    <w:rsid w:val="00472AE5"/>
    <w:rsid w:val="00490E72"/>
    <w:rsid w:val="004B01EF"/>
    <w:rsid w:val="004C1A07"/>
    <w:rsid w:val="00502003"/>
    <w:rsid w:val="00522AF5"/>
    <w:rsid w:val="00552580"/>
    <w:rsid w:val="00574A68"/>
    <w:rsid w:val="00584457"/>
    <w:rsid w:val="0059190B"/>
    <w:rsid w:val="00592814"/>
    <w:rsid w:val="005B393C"/>
    <w:rsid w:val="005B6BA7"/>
    <w:rsid w:val="005F273B"/>
    <w:rsid w:val="005F6AA2"/>
    <w:rsid w:val="005F6F32"/>
    <w:rsid w:val="006A2A97"/>
    <w:rsid w:val="006C0FD0"/>
    <w:rsid w:val="006F5386"/>
    <w:rsid w:val="00700E60"/>
    <w:rsid w:val="00721C27"/>
    <w:rsid w:val="007574D9"/>
    <w:rsid w:val="007669B6"/>
    <w:rsid w:val="007867F6"/>
    <w:rsid w:val="007B3134"/>
    <w:rsid w:val="007B5174"/>
    <w:rsid w:val="007C1EF4"/>
    <w:rsid w:val="007C441A"/>
    <w:rsid w:val="007C62E7"/>
    <w:rsid w:val="007D1903"/>
    <w:rsid w:val="007F01D2"/>
    <w:rsid w:val="007F49A3"/>
    <w:rsid w:val="0081670A"/>
    <w:rsid w:val="00877152"/>
    <w:rsid w:val="00894388"/>
    <w:rsid w:val="008B1E7E"/>
    <w:rsid w:val="008C665A"/>
    <w:rsid w:val="008C7134"/>
    <w:rsid w:val="00961B39"/>
    <w:rsid w:val="009634D3"/>
    <w:rsid w:val="009A145B"/>
    <w:rsid w:val="009A1BA0"/>
    <w:rsid w:val="009E4F64"/>
    <w:rsid w:val="00A1377A"/>
    <w:rsid w:val="00A14E71"/>
    <w:rsid w:val="00A62194"/>
    <w:rsid w:val="00A705A1"/>
    <w:rsid w:val="00A76173"/>
    <w:rsid w:val="00A97981"/>
    <w:rsid w:val="00AA46AD"/>
    <w:rsid w:val="00B00E59"/>
    <w:rsid w:val="00B13208"/>
    <w:rsid w:val="00B24817"/>
    <w:rsid w:val="00B428DB"/>
    <w:rsid w:val="00B45016"/>
    <w:rsid w:val="00B52262"/>
    <w:rsid w:val="00B5347E"/>
    <w:rsid w:val="00BA5A1D"/>
    <w:rsid w:val="00BF322C"/>
    <w:rsid w:val="00C048C5"/>
    <w:rsid w:val="00C13A89"/>
    <w:rsid w:val="00C373A8"/>
    <w:rsid w:val="00C648D6"/>
    <w:rsid w:val="00C718CA"/>
    <w:rsid w:val="00C93B4C"/>
    <w:rsid w:val="00CA3FF4"/>
    <w:rsid w:val="00CA5630"/>
    <w:rsid w:val="00CC165E"/>
    <w:rsid w:val="00D60CEE"/>
    <w:rsid w:val="00D951D6"/>
    <w:rsid w:val="00DD1AE7"/>
    <w:rsid w:val="00DE5EE6"/>
    <w:rsid w:val="00DF2424"/>
    <w:rsid w:val="00DF702A"/>
    <w:rsid w:val="00E228D7"/>
    <w:rsid w:val="00E27D29"/>
    <w:rsid w:val="00E34F4A"/>
    <w:rsid w:val="00E71F99"/>
    <w:rsid w:val="00E77A75"/>
    <w:rsid w:val="00E86370"/>
    <w:rsid w:val="00EA69F1"/>
    <w:rsid w:val="00EC3429"/>
    <w:rsid w:val="00ED0337"/>
    <w:rsid w:val="00EE40CC"/>
    <w:rsid w:val="00EF75F5"/>
    <w:rsid w:val="00F00FA4"/>
    <w:rsid w:val="00F14168"/>
    <w:rsid w:val="00F5560F"/>
    <w:rsid w:val="00F61F77"/>
    <w:rsid w:val="00F83424"/>
    <w:rsid w:val="00F9647C"/>
    <w:rsid w:val="00FA2623"/>
    <w:rsid w:val="00FB014B"/>
    <w:rsid w:val="00FB034B"/>
    <w:rsid w:val="00FC2F7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DDF4A"/>
  <w15:docId w15:val="{3D5695DF-C59C-4849-8B45-AE3970D8C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link w:val="10"/>
    <w:uiPriority w:val="1"/>
    <w:qFormat/>
    <w:pPr>
      <w:ind w:left="108"/>
      <w:jc w:val="both"/>
      <w:outlineLvl w:val="0"/>
    </w:pPr>
    <w:rPr>
      <w:sz w:val="25"/>
      <w:szCs w:val="25"/>
    </w:rPr>
  </w:style>
  <w:style w:type="paragraph" w:styleId="2">
    <w:name w:val="heading 2"/>
    <w:basedOn w:val="a"/>
    <w:link w:val="20"/>
    <w:uiPriority w:val="1"/>
    <w:qFormat/>
    <w:pPr>
      <w:spacing w:line="273" w:lineRule="exact"/>
      <w:ind w:left="110"/>
      <w:outlineLvl w:val="1"/>
    </w:pPr>
    <w:rPr>
      <w:b/>
      <w:bCs/>
      <w:sz w:val="24"/>
      <w:szCs w:val="24"/>
    </w:rPr>
  </w:style>
  <w:style w:type="paragraph" w:styleId="3">
    <w:name w:val="heading 3"/>
    <w:basedOn w:val="a"/>
    <w:next w:val="a"/>
    <w:link w:val="30"/>
    <w:uiPriority w:val="9"/>
    <w:semiHidden/>
    <w:unhideWhenUsed/>
    <w:qFormat/>
    <w:rsid w:val="00102AF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0"/>
    </w:pPr>
    <w:rPr>
      <w:sz w:val="24"/>
      <w:szCs w:val="24"/>
    </w:rPr>
  </w:style>
  <w:style w:type="paragraph" w:styleId="a4">
    <w:name w:val="List Paragraph"/>
    <w:basedOn w:val="a"/>
    <w:uiPriority w:val="1"/>
    <w:qFormat/>
    <w:pPr>
      <w:ind w:left="110"/>
    </w:pPr>
  </w:style>
  <w:style w:type="paragraph" w:customStyle="1" w:styleId="TableParagraph">
    <w:name w:val="Table Paragraph"/>
    <w:basedOn w:val="a"/>
    <w:uiPriority w:val="1"/>
    <w:qFormat/>
  </w:style>
  <w:style w:type="character" w:styleId="a5">
    <w:name w:val="Hyperlink"/>
    <w:basedOn w:val="a0"/>
    <w:uiPriority w:val="99"/>
    <w:unhideWhenUsed/>
    <w:rsid w:val="00271131"/>
    <w:rPr>
      <w:color w:val="0000FF" w:themeColor="hyperlink"/>
      <w:u w:val="single"/>
    </w:rPr>
  </w:style>
  <w:style w:type="paragraph" w:styleId="a6">
    <w:name w:val="No Spacing"/>
    <w:uiPriority w:val="1"/>
    <w:qFormat/>
    <w:rsid w:val="00592814"/>
    <w:rPr>
      <w:rFonts w:ascii="Times New Roman" w:eastAsia="Times New Roman" w:hAnsi="Times New Roman" w:cs="Times New Roman"/>
      <w:lang w:val="uk-UA"/>
    </w:rPr>
  </w:style>
  <w:style w:type="character" w:customStyle="1" w:styleId="10">
    <w:name w:val="Заголовок 1 Знак"/>
    <w:basedOn w:val="a0"/>
    <w:link w:val="1"/>
    <w:uiPriority w:val="1"/>
    <w:rsid w:val="006A2A97"/>
    <w:rPr>
      <w:rFonts w:ascii="Times New Roman" w:eastAsia="Times New Roman" w:hAnsi="Times New Roman" w:cs="Times New Roman"/>
      <w:sz w:val="25"/>
      <w:szCs w:val="25"/>
      <w:lang w:val="uk-UA"/>
    </w:rPr>
  </w:style>
  <w:style w:type="character" w:customStyle="1" w:styleId="30">
    <w:name w:val="Заголовок 3 Знак"/>
    <w:basedOn w:val="a0"/>
    <w:link w:val="3"/>
    <w:uiPriority w:val="9"/>
    <w:semiHidden/>
    <w:rsid w:val="00102AFF"/>
    <w:rPr>
      <w:rFonts w:asciiTheme="majorHAnsi" w:eastAsiaTheme="majorEastAsia" w:hAnsiTheme="majorHAnsi" w:cstheme="majorBidi"/>
      <w:b/>
      <w:bCs/>
      <w:color w:val="4F81BD" w:themeColor="accent1"/>
      <w:lang w:val="uk-UA"/>
    </w:rPr>
  </w:style>
  <w:style w:type="table" w:styleId="a7">
    <w:name w:val="Table Grid"/>
    <w:basedOn w:val="a1"/>
    <w:uiPriority w:val="59"/>
    <w:rsid w:val="007867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1"/>
    <w:rsid w:val="00022B73"/>
    <w:rPr>
      <w:rFonts w:ascii="Times New Roman" w:eastAsia="Times New Roman" w:hAnsi="Times New Roman" w:cs="Times New Roman"/>
      <w:b/>
      <w:bCs/>
      <w:sz w:val="24"/>
      <w:szCs w:val="24"/>
      <w:lang w:val="uk-UA"/>
    </w:rPr>
  </w:style>
  <w:style w:type="paragraph" w:styleId="a8">
    <w:name w:val="Normal (Web)"/>
    <w:aliases w:val="Обычный (веб) Знак,Обычный (веб) Знак1 Знак,Обычный (веб) Знак Знак Знак,Обычный (Web) Знак Знак Знак,Обычный (Web) Знак Знак Знак Знак1 Знак Знак,Обычный (Web) Знак Знак Знак Знак Знак Знак Знак Знак Знак,Обычный (Web"/>
    <w:basedOn w:val="a"/>
    <w:link w:val="a9"/>
    <w:uiPriority w:val="99"/>
    <w:unhideWhenUsed/>
    <w:qFormat/>
    <w:rsid w:val="00E71F99"/>
    <w:pPr>
      <w:widowControl/>
      <w:autoSpaceDE/>
      <w:autoSpaceDN/>
      <w:spacing w:before="100" w:beforeAutospacing="1" w:after="100" w:afterAutospacing="1"/>
    </w:pPr>
    <w:rPr>
      <w:rFonts w:ascii="Calibri" w:eastAsia="Calibri" w:hAnsi="Calibri"/>
      <w:sz w:val="24"/>
      <w:szCs w:val="24"/>
      <w:lang w:val="ru-RU" w:eastAsia="ru-RU"/>
    </w:rPr>
  </w:style>
  <w:style w:type="character" w:customStyle="1" w:styleId="a9">
    <w:name w:val="Звичайний (веб) Знак"/>
    <w:aliases w:val="Обычный (веб) Знак Знак,Обычный (веб) Знак1 Знак Знак,Обычный (веб) Знак Знак Знак Знак,Обычный (Web) Знак Знак Знак Знак,Обычный (Web) Знак Знак Знак Знак1 Знак Знак Знак,Обычный (Web Знак"/>
    <w:link w:val="a8"/>
    <w:uiPriority w:val="99"/>
    <w:locked/>
    <w:rsid w:val="00E71F99"/>
    <w:rPr>
      <w:rFonts w:ascii="Calibri" w:eastAsia="Calibri" w:hAnsi="Calibri"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372740">
      <w:bodyDiv w:val="1"/>
      <w:marLeft w:val="0"/>
      <w:marRight w:val="0"/>
      <w:marTop w:val="0"/>
      <w:marBottom w:val="0"/>
      <w:divBdr>
        <w:top w:val="none" w:sz="0" w:space="0" w:color="auto"/>
        <w:left w:val="none" w:sz="0" w:space="0" w:color="auto"/>
        <w:bottom w:val="none" w:sz="0" w:space="0" w:color="auto"/>
        <w:right w:val="none" w:sz="0" w:space="0" w:color="auto"/>
      </w:divBdr>
    </w:div>
    <w:div w:id="829296542">
      <w:bodyDiv w:val="1"/>
      <w:marLeft w:val="0"/>
      <w:marRight w:val="0"/>
      <w:marTop w:val="0"/>
      <w:marBottom w:val="0"/>
      <w:divBdr>
        <w:top w:val="none" w:sz="0" w:space="0" w:color="auto"/>
        <w:left w:val="none" w:sz="0" w:space="0" w:color="auto"/>
        <w:bottom w:val="none" w:sz="0" w:space="0" w:color="auto"/>
        <w:right w:val="none" w:sz="0" w:space="0" w:color="auto"/>
      </w:divBdr>
    </w:div>
    <w:div w:id="1041171168">
      <w:bodyDiv w:val="1"/>
      <w:marLeft w:val="0"/>
      <w:marRight w:val="0"/>
      <w:marTop w:val="0"/>
      <w:marBottom w:val="0"/>
      <w:divBdr>
        <w:top w:val="none" w:sz="0" w:space="0" w:color="auto"/>
        <w:left w:val="none" w:sz="0" w:space="0" w:color="auto"/>
        <w:bottom w:val="none" w:sz="0" w:space="0" w:color="auto"/>
        <w:right w:val="none" w:sz="0" w:space="0" w:color="auto"/>
      </w:divBdr>
    </w:div>
    <w:div w:id="1095053503">
      <w:bodyDiv w:val="1"/>
      <w:marLeft w:val="0"/>
      <w:marRight w:val="0"/>
      <w:marTop w:val="0"/>
      <w:marBottom w:val="0"/>
      <w:divBdr>
        <w:top w:val="none" w:sz="0" w:space="0" w:color="auto"/>
        <w:left w:val="none" w:sz="0" w:space="0" w:color="auto"/>
        <w:bottom w:val="none" w:sz="0" w:space="0" w:color="auto"/>
        <w:right w:val="none" w:sz="0" w:space="0" w:color="auto"/>
      </w:divBdr>
    </w:div>
    <w:div w:id="1167790125">
      <w:bodyDiv w:val="1"/>
      <w:marLeft w:val="0"/>
      <w:marRight w:val="0"/>
      <w:marTop w:val="0"/>
      <w:marBottom w:val="0"/>
      <w:divBdr>
        <w:top w:val="none" w:sz="0" w:space="0" w:color="auto"/>
        <w:left w:val="none" w:sz="0" w:space="0" w:color="auto"/>
        <w:bottom w:val="none" w:sz="0" w:space="0" w:color="auto"/>
        <w:right w:val="none" w:sz="0" w:space="0" w:color="auto"/>
      </w:divBdr>
    </w:div>
    <w:div w:id="1337227220">
      <w:bodyDiv w:val="1"/>
      <w:marLeft w:val="0"/>
      <w:marRight w:val="0"/>
      <w:marTop w:val="0"/>
      <w:marBottom w:val="0"/>
      <w:divBdr>
        <w:top w:val="none" w:sz="0" w:space="0" w:color="auto"/>
        <w:left w:val="none" w:sz="0" w:space="0" w:color="auto"/>
        <w:bottom w:val="none" w:sz="0" w:space="0" w:color="auto"/>
        <w:right w:val="none" w:sz="0" w:space="0" w:color="auto"/>
      </w:divBdr>
    </w:div>
    <w:div w:id="17572418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dex.minfin.com.ua/markets/fuel/reg/harkovskay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1864</Words>
  <Characters>1064</Characters>
  <Application>Microsoft Office Word</Application>
  <DocSecurity>0</DocSecurity>
  <Lines>8</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Comp3</dc:creator>
  <cp:lastModifiedBy>USER</cp:lastModifiedBy>
  <cp:revision>8</cp:revision>
  <cp:lastPrinted>2026-01-26T14:26:00Z</cp:lastPrinted>
  <dcterms:created xsi:type="dcterms:W3CDTF">2023-09-18T12:11:00Z</dcterms:created>
  <dcterms:modified xsi:type="dcterms:W3CDTF">2026-01-27T07:00:00Z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2021-01-18T00:00:00Z</vt:filetime>
  </property>
  <property fmtid="{D5CDD505-2E9C-101B-9397-08002B2CF9AE}" pid="3" name="LastSaved">
    <vt:filetime>2021-01-18T00:00:00Z</vt:filetime>
  </property>
</Properties>
</file>