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36F25" w14:textId="77777777" w:rsidR="00D64B96" w:rsidRPr="00D64B96" w:rsidRDefault="00D64B96" w:rsidP="00D64B96">
      <w:pPr>
        <w:shd w:val="clear" w:color="auto" w:fill="FFFFFF"/>
        <w:spacing w:after="0" w:line="480" w:lineRule="atLeast"/>
        <w:ind w:left="720"/>
        <w:jc w:val="center"/>
        <w:outlineLvl w:val="4"/>
        <w:rPr>
          <w:rFonts w:ascii="Volja" w:eastAsia="Times New Roman" w:hAnsi="Volja" w:cs="Times New Roman"/>
          <w:b/>
          <w:bCs/>
          <w:color w:val="333333"/>
          <w:kern w:val="0"/>
          <w:sz w:val="33"/>
          <w:szCs w:val="33"/>
          <w:lang w:eastAsia="uk-UA"/>
          <w14:ligatures w14:val="none"/>
        </w:rPr>
      </w:pPr>
      <w:r w:rsidRPr="00D64B96">
        <w:rPr>
          <w:rFonts w:ascii="Volja" w:eastAsia="Times New Roman" w:hAnsi="Volja" w:cs="Times New Roman"/>
          <w:b/>
          <w:bCs/>
          <w:color w:val="333333"/>
          <w:kern w:val="0"/>
          <w:sz w:val="33"/>
          <w:szCs w:val="33"/>
          <w:lang w:eastAsia="uk-UA"/>
          <w14:ligatures w14:val="none"/>
        </w:rPr>
        <w:t>Алгоритм дій вступника з числа цивільної молоді</w:t>
      </w:r>
    </w:p>
    <w:p w14:paraId="20FB875B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Звернутись до ТЦК та СП за місцем проживання для написання заяви та отримати направлення на проходження військово-лікарської комісії.</w:t>
      </w:r>
    </w:p>
    <w:p w14:paraId="6C846847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Оформити особову справу вступника в ТЦК та СП.</w:t>
      </w:r>
    </w:p>
    <w:p w14:paraId="2EA14ACE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Направити особову вступника до Приймальної комісії Військового інституту Київського національного університету імені Тараса Шевченка.</w:t>
      </w:r>
    </w:p>
    <w:p w14:paraId="7CBF8099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Отримати дзвінок про дату прибуття до Військового інституту Київського національного університету імені Тараса Шевченка для реєстрації (орієнтовно початок липня 2025 року).</w:t>
      </w:r>
    </w:p>
    <w:p w14:paraId="59B55D86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Прибути у визначений час для написання заяви та участі у проходженні вступних фахових випробувань (адреса прибуття: м. Київ, проспект Академіка Глушкова, 4Е, кім. 24) (вступники можуть подати до п’яти заяв на вступ на різні спеціальності до Військового інституту).</w:t>
      </w:r>
    </w:p>
    <w:p w14:paraId="1DD1C5E8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Задовільно скласти вступні випробування.</w:t>
      </w:r>
    </w:p>
    <w:p w14:paraId="13A22229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Очікувати оприлюднення рейтингових списків (орієнтовно до 29.07.2025 року).</w:t>
      </w:r>
    </w:p>
    <w:p w14:paraId="4E05404E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У визначені терміни подати оригінали документів на обрану спеціальність.</w:t>
      </w:r>
    </w:p>
    <w:p w14:paraId="3A80E021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Зарахування вступника на навчання.</w:t>
      </w:r>
    </w:p>
    <w:p w14:paraId="7D232C20" w14:textId="77777777" w:rsidR="00D64B96" w:rsidRPr="00D64B96" w:rsidRDefault="00D64B96" w:rsidP="00D64B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Прибути для проходження первинної військово-професійної підготовки (орієнтовно до 02.08.2025 року).</w:t>
      </w:r>
    </w:p>
    <w:p w14:paraId="4960B52C" w14:textId="77777777" w:rsidR="00D64B96" w:rsidRPr="00D64B96" w:rsidRDefault="00D64B96" w:rsidP="00D64B96">
      <w:pPr>
        <w:shd w:val="clear" w:color="auto" w:fill="FFFFFF"/>
        <w:spacing w:before="150" w:after="15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</w:t>
      </w:r>
    </w:p>
    <w:p w14:paraId="1E13220B" w14:textId="77777777" w:rsidR="00D64B96" w:rsidRPr="00D64B96" w:rsidRDefault="00D64B96" w:rsidP="00D64B96">
      <w:pPr>
        <w:shd w:val="clear" w:color="auto" w:fill="FFFFFF"/>
        <w:spacing w:before="150" w:after="150" w:line="240" w:lineRule="auto"/>
        <w:ind w:left="720"/>
        <w:jc w:val="center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</w:t>
      </w:r>
    </w:p>
    <w:p w14:paraId="5F0DB74B" w14:textId="77777777" w:rsidR="00D64B96" w:rsidRPr="00D64B96" w:rsidRDefault="00D64B96" w:rsidP="00D64B96">
      <w:pPr>
        <w:shd w:val="clear" w:color="auto" w:fill="FFFFFF"/>
        <w:spacing w:after="0" w:line="480" w:lineRule="atLeast"/>
        <w:ind w:left="720"/>
        <w:jc w:val="center"/>
        <w:outlineLvl w:val="4"/>
        <w:rPr>
          <w:rFonts w:ascii="Volja" w:eastAsia="Times New Roman" w:hAnsi="Volja" w:cs="Times New Roman"/>
          <w:b/>
          <w:bCs/>
          <w:color w:val="333333"/>
          <w:kern w:val="0"/>
          <w:sz w:val="33"/>
          <w:szCs w:val="33"/>
          <w:lang w:eastAsia="uk-UA"/>
          <w14:ligatures w14:val="none"/>
        </w:rPr>
      </w:pPr>
      <w:r w:rsidRPr="00D64B96">
        <w:rPr>
          <w:rFonts w:ascii="Volja" w:eastAsia="Times New Roman" w:hAnsi="Volja" w:cs="Times New Roman"/>
          <w:b/>
          <w:bCs/>
          <w:color w:val="333333"/>
          <w:kern w:val="0"/>
          <w:sz w:val="33"/>
          <w:szCs w:val="33"/>
          <w:lang w:eastAsia="uk-UA"/>
          <w14:ligatures w14:val="none"/>
        </w:rPr>
        <w:t>Алгоритм дій вступника з числа військовослужбовців</w:t>
      </w:r>
    </w:p>
    <w:p w14:paraId="2C3D9409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Звернутись до свого безпосереднього командира з рапортом на вступ до Військового інституту.</w:t>
      </w:r>
    </w:p>
    <w:p w14:paraId="5164E44D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Пройти військово-лікарську комісію та зібрати необхідний перелік документів для формування особової справи вступника та надати їх до відділення персоналу своєї військової частини.</w:t>
      </w:r>
    </w:p>
    <w:p w14:paraId="26973F4E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Відділення персоналу військової частини формує навчальну справу вступника та надсилає її до Приймальної комісії Військового інституту.</w:t>
      </w:r>
    </w:p>
    <w:p w14:paraId="13646B4E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Отримати письмове сповіщення про дату прибуття до Військового інституту Київського національного університету імені Тараса Шевченка для реєстрації (орієнтовно на початку липня 2025 року).</w:t>
      </w:r>
    </w:p>
    <w:p w14:paraId="0E754C42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Прибути у визначений час для написання заяви та участі у проходженні вступних фахових випробувань (адреса прибуття: м. Київ, проспект Академіка Глушкова, 4Е, кім. 24) (вступники можуть подати до п’яти заяв на вступ на різні спеціальності до Військового інституту).</w:t>
      </w:r>
    </w:p>
    <w:p w14:paraId="44FB26F0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Задовільно скласти вступні випробування та вступні іспити у формі співбесіди з чотирьох конкурсних предметів (у разі відсутності сертифікатів НМТ 2022-2025 років).</w:t>
      </w:r>
    </w:p>
    <w:p w14:paraId="7211B068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Очікувати оприлюднення рейтингових списків (орієнтовно до 29.07.2025 року).</w:t>
      </w:r>
    </w:p>
    <w:p w14:paraId="2BA98336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У визначені терміни подати оригінали документів на обрану спеціальність.</w:t>
      </w:r>
    </w:p>
    <w:p w14:paraId="211B8B28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Зарахування вступника на навчання.</w:t>
      </w:r>
    </w:p>
    <w:p w14:paraId="38B63D85" w14:textId="77777777" w:rsidR="00D64B96" w:rsidRPr="00D64B96" w:rsidRDefault="00D64B96" w:rsidP="00D64B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 Прибути для проходження первинної військово-професійної підготовки (орієнтовно до 02.08.2025 року).</w:t>
      </w:r>
    </w:p>
    <w:p w14:paraId="4262F5CD" w14:textId="77777777" w:rsidR="00D64B96" w:rsidRPr="00D64B96" w:rsidRDefault="00D64B96" w:rsidP="00D64B96">
      <w:p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b/>
          <w:bCs/>
          <w:color w:val="212529"/>
          <w:kern w:val="0"/>
          <w:lang w:eastAsia="uk-UA"/>
          <w14:ligatures w14:val="none"/>
        </w:rPr>
        <w:t>Телефон приймальної комісії з питань вступу на денну форму навчання (бакалавр та магістр) до Військового інституту - 050-145-62-76</w:t>
      </w:r>
    </w:p>
    <w:p w14:paraId="697C952F" w14:textId="77777777" w:rsidR="00D64B96" w:rsidRPr="00D64B96" w:rsidRDefault="00D64B96" w:rsidP="00D64B96">
      <w:p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r w:rsidRPr="00D64B96">
        <w:rPr>
          <w:rFonts w:ascii="UAFSans" w:eastAsia="Times New Roman" w:hAnsi="UAFSans" w:cs="Times New Roman"/>
          <w:b/>
          <w:bCs/>
          <w:color w:val="212529"/>
          <w:kern w:val="0"/>
          <w:lang w:eastAsia="uk-UA"/>
          <w14:ligatures w14:val="none"/>
        </w:rPr>
        <w:t>Телефон приймальної комісії з питань проходження військової підготовки офіцерів запасу -  044-521-35-57</w:t>
      </w:r>
    </w:p>
    <w:p w14:paraId="6B741280" w14:textId="77777777" w:rsidR="00D64B96" w:rsidRPr="00D64B96" w:rsidRDefault="00226E06" w:rsidP="00D64B96">
      <w:pPr>
        <w:shd w:val="clear" w:color="auto" w:fill="FFFFFF"/>
        <w:spacing w:after="0" w:line="240" w:lineRule="auto"/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</w:pPr>
      <w:hyperlink r:id="rId5" w:history="1">
        <w:r w:rsidR="00D64B96" w:rsidRPr="00D64B96">
          <w:rPr>
            <w:rFonts w:ascii="UAFSans" w:eastAsia="Times New Roman" w:hAnsi="UAFSans" w:cs="Times New Roman"/>
            <w:color w:val="F5922F"/>
            <w:kern w:val="0"/>
            <w:u w:val="single"/>
            <w:lang w:eastAsia="uk-UA"/>
            <w14:ligatures w14:val="none"/>
          </w:rPr>
          <w:t>Правила прийому</w:t>
        </w:r>
      </w:hyperlink>
    </w:p>
    <w:p w14:paraId="083C8E1E" w14:textId="307BD7EB" w:rsidR="001E335B" w:rsidRDefault="00D64B96" w:rsidP="00D64B96">
      <w:pPr>
        <w:shd w:val="clear" w:color="auto" w:fill="FFFFFF"/>
        <w:spacing w:after="0" w:line="240" w:lineRule="auto"/>
      </w:pPr>
      <w:r w:rsidRPr="00D64B96">
        <w:rPr>
          <w:rFonts w:ascii="UAFSans" w:eastAsia="Times New Roman" w:hAnsi="UAFSans" w:cs="Times New Roman"/>
          <w:color w:val="212529"/>
          <w:kern w:val="0"/>
          <w:lang w:eastAsia="uk-UA"/>
          <w14:ligatures w14:val="none"/>
        </w:rPr>
        <w:t>У разі виникнення труднощів чи запитань, звертайтеся </w:t>
      </w:r>
      <w:hyperlink r:id="rId6" w:history="1">
        <w:r w:rsidRPr="00D64B96">
          <w:rPr>
            <w:rFonts w:ascii="UAFSans" w:eastAsia="Times New Roman" w:hAnsi="UAFSans" w:cs="Times New Roman"/>
            <w:color w:val="F5922F"/>
            <w:kern w:val="0"/>
            <w:u w:val="single"/>
            <w:lang w:eastAsia="uk-UA"/>
            <w14:ligatures w14:val="none"/>
          </w:rPr>
          <w:t>@VIKNU_VSTUP_Bot</w:t>
        </w:r>
      </w:hyperlink>
    </w:p>
    <w:sectPr w:rsidR="001E335B" w:rsidSect="00D64B96">
      <w:pgSz w:w="11906" w:h="16838"/>
      <w:pgMar w:top="568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olja">
    <w:altName w:val="Calibri"/>
    <w:panose1 w:val="00000000000000000000"/>
    <w:charset w:val="00"/>
    <w:family w:val="modern"/>
    <w:notTrueType/>
    <w:pitch w:val="variable"/>
    <w:sig w:usb0="80000283" w:usb1="0000400A" w:usb2="00000000" w:usb3="00000000" w:csb0="00000005" w:csb1="00000000"/>
  </w:font>
  <w:font w:name="UAF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B2575"/>
    <w:multiLevelType w:val="multilevel"/>
    <w:tmpl w:val="4F4E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93F35"/>
    <w:multiLevelType w:val="multilevel"/>
    <w:tmpl w:val="3F96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67"/>
    <w:rsid w:val="001E335B"/>
    <w:rsid w:val="002026B2"/>
    <w:rsid w:val="00226E06"/>
    <w:rsid w:val="00241B67"/>
    <w:rsid w:val="00AE6541"/>
    <w:rsid w:val="00D6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8B07C-E0B3-4F1F-A52D-37BC7654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B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1B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1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1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1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1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B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1B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1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VIKNU_VSTUP_Bot?start=start" TargetMode="External"/><Relationship Id="rId5" Type="http://schemas.openxmlformats.org/officeDocument/2006/relationships/hyperlink" Target="https://mil.knu.ua/ua/abit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Остапенко</dc:creator>
  <cp:keywords/>
  <dc:description/>
  <cp:lastModifiedBy>ACER</cp:lastModifiedBy>
  <cp:revision>2</cp:revision>
  <dcterms:created xsi:type="dcterms:W3CDTF">2025-05-28T06:32:00Z</dcterms:created>
  <dcterms:modified xsi:type="dcterms:W3CDTF">2025-05-28T06:32:00Z</dcterms:modified>
</cp:coreProperties>
</file>